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2EC02" w14:textId="77777777" w:rsidR="00EB4A5C" w:rsidRPr="009D52E1" w:rsidRDefault="00EB4A5C" w:rsidP="009D52E1">
      <w:pPr>
        <w:rPr>
          <w:rFonts w:ascii="Roboto" w:hAnsi="Roboto"/>
          <w:b/>
          <w:sz w:val="20"/>
        </w:rPr>
      </w:pPr>
    </w:p>
    <w:p w14:paraId="49950EED" w14:textId="77777777" w:rsidR="00874860" w:rsidRPr="009D52E1" w:rsidRDefault="00874860" w:rsidP="009D52E1">
      <w:pPr>
        <w:rPr>
          <w:rFonts w:ascii="Roboto" w:hAnsi="Roboto"/>
          <w:b/>
          <w:sz w:val="20"/>
        </w:rPr>
      </w:pPr>
    </w:p>
    <w:p w14:paraId="60DA72C7" w14:textId="77777777" w:rsidR="003F02C2" w:rsidRPr="0017572F" w:rsidRDefault="003F02C2" w:rsidP="003F02C2">
      <w:pPr>
        <w:pStyle w:val="TEXTE"/>
        <w:tabs>
          <w:tab w:val="left" w:pos="1701"/>
        </w:tabs>
        <w:spacing w:before="120"/>
        <w:ind w:left="1077"/>
        <w:jc w:val="both"/>
        <w:rPr>
          <w:rFonts w:ascii="Times New Roman" w:hAnsi="Times New Roman"/>
          <w:b/>
          <w:bCs/>
          <w:sz w:val="28"/>
          <w:szCs w:val="28"/>
          <w:lang w:val="en-GB"/>
        </w:rPr>
      </w:pPr>
      <w:r w:rsidRPr="0017572F">
        <w:rPr>
          <w:rFonts w:ascii="Times New Roman" w:hAnsi="Times New Roman"/>
          <w:b/>
          <w:bCs/>
          <w:sz w:val="28"/>
          <w:szCs w:val="28"/>
          <w:lang w:val="en-GB"/>
        </w:rPr>
        <w:t>Application for admission as an observer to meetings of the Conference of the Parties to the Rotterdam Convention</w:t>
      </w:r>
      <w:r w:rsidRPr="0017572F">
        <w:rPr>
          <w:rStyle w:val="FootnoteReference"/>
          <w:b/>
          <w:bCs/>
          <w:lang w:val="en-GB"/>
        </w:rPr>
        <w:footnoteReference w:customMarkFollows="1" w:id="1"/>
        <w:t>1</w:t>
      </w:r>
    </w:p>
    <w:p w14:paraId="37723740" w14:textId="77777777" w:rsidR="003F02C2" w:rsidRPr="003F02C2" w:rsidRDefault="003F02C2" w:rsidP="003F02C2">
      <w:pPr>
        <w:pStyle w:val="ZZAnxheader"/>
        <w:spacing w:before="240" w:after="120"/>
        <w:ind w:right="-224"/>
        <w:rPr>
          <w:rFonts w:ascii="Times New Roman" w:hAnsi="Times New Roman" w:cs="Times New Roman"/>
          <w:bCs w:val="0"/>
          <w:iCs/>
          <w:sz w:val="18"/>
          <w:szCs w:val="18"/>
        </w:rPr>
      </w:pPr>
      <w:r w:rsidRPr="0017572F">
        <w:br/>
      </w:r>
      <w:r w:rsidRPr="003F02C2">
        <w:rPr>
          <w:rFonts w:ascii="Times New Roman" w:hAnsi="Times New Roman" w:cs="Times New Roman"/>
          <w:bCs w:val="0"/>
          <w:noProof/>
          <w:sz w:val="18"/>
          <w:szCs w:val="18"/>
        </w:rPr>
        <mc:AlternateContent>
          <mc:Choice Requires="wps">
            <w:drawing>
              <wp:anchor distT="0" distB="0" distL="114300" distR="114300" simplePos="0" relativeHeight="251659264" behindDoc="0" locked="0" layoutInCell="1" allowOverlap="1" wp14:anchorId="21DFF20E" wp14:editId="2755D702">
                <wp:simplePos x="0" y="0"/>
                <wp:positionH relativeFrom="column">
                  <wp:posOffset>-15875</wp:posOffset>
                </wp:positionH>
                <wp:positionV relativeFrom="paragraph">
                  <wp:posOffset>118110</wp:posOffset>
                </wp:positionV>
                <wp:extent cx="5935345" cy="0"/>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5345" cy="0"/>
                        </a:xfrm>
                        <a:custGeom>
                          <a:avLst/>
                          <a:gdLst>
                            <a:gd name="T0" fmla="*/ 0 w 9347"/>
                            <a:gd name="T1" fmla="*/ 0 h 1"/>
                            <a:gd name="T2" fmla="*/ 9347 w 9347"/>
                            <a:gd name="T3" fmla="*/ 0 h 1"/>
                          </a:gdLst>
                          <a:ahLst/>
                          <a:cxnLst>
                            <a:cxn ang="0">
                              <a:pos x="T0" y="T1"/>
                            </a:cxn>
                            <a:cxn ang="0">
                              <a:pos x="T2" y="T3"/>
                            </a:cxn>
                          </a:cxnLst>
                          <a:rect l="0" t="0" r="r" b="b"/>
                          <a:pathLst>
                            <a:path w="9347" h="1">
                              <a:moveTo>
                                <a:pt x="0" y="0"/>
                              </a:moveTo>
                              <a:lnTo>
                                <a:pt x="934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DA79C" id="Freeform 2" o:spid="_x0000_s1026" style="position:absolute;margin-left:-1.25pt;margin-top:9.3pt;width:467.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3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" path="m,l9347,e" filled="f">
                <v:path arrowok="t" o:connecttype="custom" o:connectlocs="0,0;5935345,0" o:connectangles="0,0"/>
              </v:shape>
            </w:pict>
          </mc:Fallback>
        </mc:AlternateContent>
      </w:r>
      <w:r w:rsidRPr="003F02C2">
        <w:rPr>
          <w:rFonts w:ascii="Times New Roman" w:hAnsi="Times New Roman" w:cs="Times New Roman"/>
          <w:bCs w:val="0"/>
          <w:sz w:val="18"/>
          <w:szCs w:val="18"/>
        </w:rPr>
        <w:t>Paragraph 7 of Article 18 of the Rotterdam Convention provides: “The United Nations, its specialized agencies and the International Atomic Energy Agency, as well as any State not Party to the Convention may be represented at meetings of the Conference of the Parties as observers. Any body or agency, whether national or international, governmental or non</w:t>
      </w:r>
      <w:r w:rsidRPr="003F02C2">
        <w:rPr>
          <w:rFonts w:ascii="Times New Roman" w:hAnsi="Times New Roman" w:cs="Times New Roman"/>
          <w:bCs w:val="0"/>
          <w:sz w:val="18"/>
          <w:szCs w:val="18"/>
        </w:rPr>
        <w:noBreakHyphen/>
        <w:t>governmental, qualified in matters covered by the Convention, and which has informed the Secretariat of its wish to be represented at a meeting of the Conference of the Parties as an observer may be admitted unless at least one third of the Parties present object. The admission and participation of observers shall be subject to the rules of procedure adopted by the Conference of the Parties.”</w:t>
      </w:r>
    </w:p>
    <w:p w14:paraId="180A878A" w14:textId="7741B2EA" w:rsidR="003F02C2" w:rsidRPr="003F02C2" w:rsidRDefault="003F02C2" w:rsidP="003F02C2">
      <w:pPr>
        <w:pStyle w:val="Header"/>
        <w:rPr>
          <w:b/>
          <w:sz w:val="18"/>
          <w:szCs w:val="18"/>
        </w:rPr>
      </w:pPr>
      <w:r w:rsidRPr="003F02C2">
        <w:rPr>
          <w:b/>
          <w:iCs/>
          <w:sz w:val="18"/>
          <w:szCs w:val="18"/>
        </w:rPr>
        <w:t xml:space="preserve">Paragraph 1 of rule 7 of the </w:t>
      </w:r>
      <w:r w:rsidRPr="003F02C2">
        <w:rPr>
          <w:b/>
          <w:sz w:val="18"/>
          <w:szCs w:val="18"/>
        </w:rPr>
        <w:t xml:space="preserve">rules of procedure for the Conference of the Parties to the Rotterdam Convention </w:t>
      </w:r>
      <w:r w:rsidRPr="003F02C2">
        <w:rPr>
          <w:b/>
          <w:iCs/>
          <w:sz w:val="18"/>
          <w:szCs w:val="18"/>
        </w:rPr>
        <w:t>provides</w:t>
      </w:r>
      <w:r w:rsidRPr="003F02C2">
        <w:rPr>
          <w:b/>
          <w:sz w:val="18"/>
          <w:szCs w:val="18"/>
        </w:rPr>
        <w:t xml:space="preserve">: “Any body or agency, whether national or international, governmental or non-governmental, which is qualified in matters covered by the Convention and which has informed the Secretariat of its wish to be represented at a meeting as an observer may be so admitted unless one third of the Parties present at the meeting object.” </w:t>
      </w:r>
    </w:p>
    <w:p w14:paraId="780D2DDD" w14:textId="4E7719EA" w:rsidR="003F02C2" w:rsidRPr="003F02C2" w:rsidRDefault="003F02C2" w:rsidP="003F02C2">
      <w:pPr>
        <w:pStyle w:val="Header"/>
      </w:pPr>
      <w:r>
        <w:rPr>
          <w:bCs/>
          <w:noProof/>
          <w:sz w:val="18"/>
        </w:rPr>
        <mc:AlternateContent>
          <mc:Choice Requires="wps">
            <w:drawing>
              <wp:anchor distT="0" distB="0" distL="114300" distR="114300" simplePos="0" relativeHeight="251661312" behindDoc="0" locked="0" layoutInCell="1" allowOverlap="1" wp14:anchorId="4B4F24E6" wp14:editId="36475788">
                <wp:simplePos x="0" y="0"/>
                <wp:positionH relativeFrom="column">
                  <wp:posOffset>-15875</wp:posOffset>
                </wp:positionH>
                <wp:positionV relativeFrom="paragraph">
                  <wp:posOffset>118110</wp:posOffset>
                </wp:positionV>
                <wp:extent cx="5935345" cy="0"/>
                <wp:effectExtent l="0" t="0" r="0" b="0"/>
                <wp:wrapNone/>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5345" cy="0"/>
                        </a:xfrm>
                        <a:custGeom>
                          <a:avLst/>
                          <a:gdLst>
                            <a:gd name="T0" fmla="*/ 0 w 9347"/>
                            <a:gd name="T1" fmla="*/ 0 h 1"/>
                            <a:gd name="T2" fmla="*/ 9347 w 9347"/>
                            <a:gd name="T3" fmla="*/ 0 h 1"/>
                          </a:gdLst>
                          <a:ahLst/>
                          <a:cxnLst>
                            <a:cxn ang="0">
                              <a:pos x="T0" y="T1"/>
                            </a:cxn>
                            <a:cxn ang="0">
                              <a:pos x="T2" y="T3"/>
                            </a:cxn>
                          </a:cxnLst>
                          <a:rect l="0" t="0" r="r" b="b"/>
                          <a:pathLst>
                            <a:path w="9347" h="1">
                              <a:moveTo>
                                <a:pt x="0" y="0"/>
                              </a:moveTo>
                              <a:lnTo>
                                <a:pt x="934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136F3" id="Freeform 2" o:spid="_x0000_s1026" style="position:absolute;margin-left:-1.25pt;margin-top:9.3pt;width:467.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3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" path="m,l9347,e" filled="f">
                <v:path arrowok="t" o:connecttype="custom" o:connectlocs="0,0;5935345,0" o:connectangles="0,0"/>
              </v:shape>
            </w:pict>
          </mc:Fallback>
        </mc:AlternateContent>
      </w:r>
    </w:p>
    <w:p w14:paraId="2BAFDB3E" w14:textId="467ACCCB" w:rsidR="003F02C2" w:rsidRPr="003F02C2" w:rsidRDefault="003F02C2" w:rsidP="003F02C2">
      <w:pPr>
        <w:pStyle w:val="TEXTE"/>
        <w:tabs>
          <w:tab w:val="left" w:pos="1701"/>
        </w:tabs>
        <w:spacing w:after="120"/>
        <w:ind w:left="0" w:right="136"/>
        <w:rPr>
          <w:rFonts w:ascii="Times New Roman" w:eastAsia="SimSun" w:hAnsi="Times New Roman"/>
          <w:color w:val="000000"/>
          <w:sz w:val="20"/>
          <w:lang w:val="en-GB" w:eastAsia="zh-CN"/>
        </w:rPr>
      </w:pPr>
      <w:r w:rsidRPr="003F02C2">
        <w:rPr>
          <w:rFonts w:ascii="Times New Roman" w:hAnsi="Times New Roman"/>
          <w:sz w:val="20"/>
          <w:lang w:val="en-GB"/>
        </w:rPr>
        <w:t>To apply for admission as an observer at meetings of the Rotterdam Convention bodies (i.e., the Conference of the Parties and, as appropriate, the Chemical Review Committee), any interested body or agency</w:t>
      </w:r>
      <w:r w:rsidRPr="003F02C2">
        <w:rPr>
          <w:rFonts w:ascii="Times New Roman" w:eastAsia="SimSun" w:hAnsi="Times New Roman"/>
          <w:color w:val="000000"/>
          <w:sz w:val="20"/>
          <w:lang w:val="en-GB" w:eastAsia="zh-CN"/>
        </w:rPr>
        <w:t xml:space="preserve"> </w:t>
      </w:r>
      <w:r w:rsidRPr="003F02C2">
        <w:rPr>
          <w:rFonts w:ascii="Times New Roman" w:hAnsi="Times New Roman"/>
          <w:sz w:val="20"/>
          <w:lang w:val="en-GB"/>
        </w:rPr>
        <w:t xml:space="preserve">should complete the present application form and send it, along with supporting documents, to </w:t>
      </w:r>
      <w:r>
        <w:rPr>
          <w:rFonts w:ascii="Times New Roman" w:eastAsia="SimSun" w:hAnsi="Times New Roman"/>
          <w:color w:val="000000"/>
          <w:sz w:val="20"/>
          <w:lang w:val="en-GB" w:eastAsia="zh-CN"/>
        </w:rPr>
        <w:t xml:space="preserve">brs@brsmeas.org </w:t>
      </w:r>
      <w:r w:rsidRPr="003F02C2">
        <w:rPr>
          <w:rFonts w:ascii="Times New Roman" w:eastAsia="SimSun" w:hAnsi="Times New Roman"/>
          <w:color w:val="000000"/>
          <w:sz w:val="20"/>
          <w:lang w:val="en-GB" w:eastAsia="zh-CN"/>
        </w:rPr>
        <w:t xml:space="preserve">at least </w:t>
      </w:r>
      <w:r w:rsidRPr="003F02C2">
        <w:rPr>
          <w:rFonts w:ascii="Times New Roman" w:eastAsia="SimSun" w:hAnsi="Times New Roman"/>
          <w:b/>
          <w:color w:val="000000"/>
          <w:sz w:val="20"/>
          <w:lang w:val="en-GB" w:eastAsia="zh-CN"/>
        </w:rPr>
        <w:t>one month</w:t>
      </w:r>
      <w:r w:rsidRPr="003F02C2">
        <w:rPr>
          <w:rFonts w:ascii="Times New Roman" w:eastAsia="SimSun" w:hAnsi="Times New Roman"/>
          <w:color w:val="000000"/>
          <w:sz w:val="20"/>
          <w:lang w:val="en-GB" w:eastAsia="zh-CN"/>
        </w:rPr>
        <w:t xml:space="preserve"> prior to the commencement date or opening of the meeting in question. The Secretariat will screen the applications to check whether they are complete and in conformity with the above</w:t>
      </w:r>
      <w:r w:rsidRPr="003F02C2">
        <w:rPr>
          <w:rFonts w:ascii="Times New Roman" w:eastAsia="SimSun" w:hAnsi="Times New Roman"/>
          <w:color w:val="000000"/>
          <w:sz w:val="20"/>
          <w:lang w:val="en-GB" w:eastAsia="zh-CN"/>
        </w:rPr>
        <w:noBreakHyphen/>
        <w:t xml:space="preserve">mentioned requirements. Successful applications will be submitted to the Conference of the Parties at its next meeting following receipt of the relevant documents. </w:t>
      </w:r>
    </w:p>
    <w:p w14:paraId="147AB3E4" w14:textId="77777777" w:rsidR="003F02C2" w:rsidRPr="003F02C2" w:rsidRDefault="003F02C2" w:rsidP="003F02C2">
      <w:pPr>
        <w:pStyle w:val="TEXTE"/>
        <w:tabs>
          <w:tab w:val="left" w:pos="1701"/>
        </w:tabs>
        <w:spacing w:after="120"/>
        <w:ind w:left="0" w:right="136"/>
        <w:rPr>
          <w:rFonts w:ascii="Times New Roman" w:hAnsi="Times New Roman"/>
          <w:sz w:val="20"/>
          <w:lang w:val="en-GB"/>
        </w:rPr>
      </w:pPr>
      <w:r w:rsidRPr="003F02C2">
        <w:rPr>
          <w:rFonts w:ascii="Times New Roman" w:eastAsia="SimSun" w:hAnsi="Times New Roman"/>
          <w:color w:val="000000"/>
          <w:sz w:val="20"/>
          <w:lang w:val="en-GB" w:eastAsia="zh-CN"/>
        </w:rPr>
        <w:t xml:space="preserve">In the event that any body or agency wishes to attend a meeting of a subsidiary body established under the Rotterdam Convention prior to their application being reviewed by the Conference of the Parties, such body or agency may be represented as an observer at the meeting of the subsidiary body on a provisional basis and will be considered for admission </w:t>
      </w:r>
      <w:r w:rsidRPr="003F02C2">
        <w:rPr>
          <w:rFonts w:ascii="Times New Roman" w:hAnsi="Times New Roman"/>
          <w:sz w:val="20"/>
          <w:lang w:val="en-GB"/>
        </w:rPr>
        <w:t xml:space="preserve">to meetings of the bodies established under the </w:t>
      </w:r>
      <w:r w:rsidRPr="003F02C2">
        <w:rPr>
          <w:rFonts w:ascii="Times New Roman" w:eastAsia="SimSun" w:hAnsi="Times New Roman"/>
          <w:color w:val="000000"/>
          <w:sz w:val="20"/>
          <w:lang w:val="en-GB" w:eastAsia="zh-CN"/>
        </w:rPr>
        <w:t>Rotterdam</w:t>
      </w:r>
      <w:r w:rsidRPr="003F02C2">
        <w:rPr>
          <w:rFonts w:ascii="Times New Roman" w:hAnsi="Times New Roman"/>
          <w:sz w:val="20"/>
          <w:lang w:val="en-GB"/>
        </w:rPr>
        <w:t xml:space="preserve"> Convention </w:t>
      </w:r>
      <w:r w:rsidRPr="003F02C2">
        <w:rPr>
          <w:rFonts w:ascii="Times New Roman" w:eastAsia="SimSun" w:hAnsi="Times New Roman"/>
          <w:color w:val="000000"/>
          <w:sz w:val="20"/>
          <w:lang w:val="en-GB" w:eastAsia="zh-CN"/>
        </w:rPr>
        <w:t xml:space="preserve">at the next ordinary meeting of the Conference of the Parties, without prejudice to any decision of the Conference of the Parties or any relevant rules on admission of observers at meetings of that subsidiary body. </w:t>
      </w:r>
    </w:p>
    <w:p w14:paraId="4253E78D" w14:textId="77777777" w:rsidR="003F02C2" w:rsidRPr="003F02C2" w:rsidRDefault="003F02C2" w:rsidP="003F02C2">
      <w:pPr>
        <w:spacing w:after="200" w:line="276" w:lineRule="auto"/>
        <w:rPr>
          <w:b/>
          <w:i/>
          <w:sz w:val="20"/>
        </w:rPr>
      </w:pPr>
      <w:r w:rsidRPr="003F02C2">
        <w:rPr>
          <w:b/>
          <w:i/>
          <w:sz w:val="20"/>
        </w:rPr>
        <w:br w:type="page"/>
      </w:r>
    </w:p>
    <w:p w14:paraId="27E6EF21" w14:textId="77777777" w:rsidR="003F02C2" w:rsidRPr="0017572F" w:rsidRDefault="003F02C2" w:rsidP="003F02C2">
      <w:pPr>
        <w:rPr>
          <w:b/>
          <w:i/>
        </w:rPr>
      </w:pPr>
      <w:bookmarkStart w:id="0" w:name="_GoBack"/>
      <w:bookmarkEnd w:id="0"/>
      <w:r w:rsidRPr="0017572F">
        <w:rPr>
          <w:b/>
          <w:i/>
        </w:rPr>
        <w:lastRenderedPageBreak/>
        <w:t>Please complete those sections in the form below that are relevant to the body or agency making the request for admission</w:t>
      </w:r>
      <w:r w:rsidRPr="0017572F">
        <w:rPr>
          <w:b/>
          <w:iCs/>
        </w:rPr>
        <w:t>:</w:t>
      </w:r>
    </w:p>
    <w:p w14:paraId="617095D6" w14:textId="77777777" w:rsidR="003F02C2" w:rsidRPr="0017572F" w:rsidRDefault="003F02C2" w:rsidP="003F02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5914"/>
      </w:tblGrid>
      <w:tr w:rsidR="003F02C2" w:rsidRPr="0017572F" w14:paraId="6FAE2272" w14:textId="77777777" w:rsidTr="00C829E5">
        <w:tc>
          <w:tcPr>
            <w:tcW w:w="9712" w:type="dxa"/>
            <w:gridSpan w:val="2"/>
          </w:tcPr>
          <w:p w14:paraId="37310C35" w14:textId="77777777" w:rsidR="003F02C2" w:rsidRPr="0017572F" w:rsidRDefault="003F02C2" w:rsidP="00C829E5">
            <w:pPr>
              <w:keepNext/>
              <w:keepLines/>
              <w:ind w:left="480" w:hanging="480"/>
              <w:rPr>
                <w:rFonts w:eastAsia="SimSun"/>
                <w:b/>
                <w:u w:val="single"/>
              </w:rPr>
            </w:pPr>
            <w:r w:rsidRPr="0017572F">
              <w:rPr>
                <w:rFonts w:eastAsia="SimSun"/>
                <w:b/>
              </w:rPr>
              <w:t>I.</w:t>
            </w:r>
            <w:r w:rsidRPr="0017572F">
              <w:rPr>
                <w:rFonts w:eastAsia="SimSun"/>
                <w:b/>
              </w:rPr>
              <w:tab/>
              <w:t>Name of body or agency</w:t>
            </w:r>
          </w:p>
        </w:tc>
      </w:tr>
      <w:tr w:rsidR="003F02C2" w:rsidRPr="0017572F" w14:paraId="1F6B5280" w14:textId="77777777" w:rsidTr="00C829E5">
        <w:tc>
          <w:tcPr>
            <w:tcW w:w="3798" w:type="dxa"/>
          </w:tcPr>
          <w:p w14:paraId="066C5D6A" w14:textId="77777777" w:rsidR="003F02C2" w:rsidRPr="0017572F" w:rsidRDefault="003F02C2" w:rsidP="00C829E5">
            <w:pPr>
              <w:keepNext/>
              <w:keepLines/>
              <w:rPr>
                <w:rFonts w:eastAsia="SimSun"/>
              </w:rPr>
            </w:pPr>
            <w:r w:rsidRPr="0017572F">
              <w:rPr>
                <w:rFonts w:eastAsia="SimSun"/>
                <w:b/>
              </w:rPr>
              <w:t xml:space="preserve">Contact person (if any): </w:t>
            </w:r>
            <w:r w:rsidRPr="0017572F">
              <w:rPr>
                <w:rFonts w:eastAsia="SimSun"/>
                <w:b/>
              </w:rPr>
              <w:tab/>
              <w:t>(Mr. / Ms.)</w:t>
            </w:r>
          </w:p>
        </w:tc>
        <w:tc>
          <w:tcPr>
            <w:tcW w:w="5914" w:type="dxa"/>
          </w:tcPr>
          <w:p w14:paraId="06485180" w14:textId="77777777" w:rsidR="003F02C2" w:rsidRPr="0017572F" w:rsidRDefault="003F02C2" w:rsidP="00C829E5">
            <w:pPr>
              <w:keepNext/>
              <w:keepLines/>
              <w:rPr>
                <w:rFonts w:eastAsia="SimSun"/>
              </w:rPr>
            </w:pPr>
          </w:p>
        </w:tc>
      </w:tr>
      <w:tr w:rsidR="003F02C2" w:rsidRPr="0017572F" w14:paraId="3409D004" w14:textId="77777777" w:rsidTr="00C829E5">
        <w:tc>
          <w:tcPr>
            <w:tcW w:w="3798" w:type="dxa"/>
          </w:tcPr>
          <w:p w14:paraId="7348B869" w14:textId="77777777" w:rsidR="003F02C2" w:rsidRPr="0017572F" w:rsidRDefault="003F02C2" w:rsidP="00C829E5">
            <w:pPr>
              <w:keepNext/>
              <w:keepLines/>
              <w:rPr>
                <w:rFonts w:eastAsia="SimSun"/>
              </w:rPr>
            </w:pPr>
            <w:r w:rsidRPr="0017572F">
              <w:rPr>
                <w:rFonts w:eastAsia="SimSun"/>
                <w:b/>
              </w:rPr>
              <w:t>Address:</w:t>
            </w:r>
          </w:p>
        </w:tc>
        <w:tc>
          <w:tcPr>
            <w:tcW w:w="5914" w:type="dxa"/>
          </w:tcPr>
          <w:p w14:paraId="47D79206" w14:textId="77777777" w:rsidR="003F02C2" w:rsidRPr="0017572F" w:rsidRDefault="003F02C2" w:rsidP="00C829E5">
            <w:pPr>
              <w:keepNext/>
              <w:keepLines/>
              <w:rPr>
                <w:rFonts w:eastAsia="SimSun"/>
              </w:rPr>
            </w:pPr>
          </w:p>
        </w:tc>
      </w:tr>
      <w:tr w:rsidR="003F02C2" w:rsidRPr="0017572F" w14:paraId="462A25FE" w14:textId="77777777" w:rsidTr="00C829E5">
        <w:tc>
          <w:tcPr>
            <w:tcW w:w="3798" w:type="dxa"/>
          </w:tcPr>
          <w:p w14:paraId="777DE924" w14:textId="77777777" w:rsidR="003F02C2" w:rsidRPr="0017572F" w:rsidRDefault="003F02C2" w:rsidP="00C829E5">
            <w:pPr>
              <w:keepNext/>
              <w:keepLines/>
              <w:rPr>
                <w:rFonts w:eastAsia="SimSun"/>
              </w:rPr>
            </w:pPr>
            <w:r w:rsidRPr="0017572F">
              <w:rPr>
                <w:rFonts w:eastAsia="SimSun"/>
                <w:b/>
              </w:rPr>
              <w:t>Tel</w:t>
            </w:r>
            <w:r w:rsidRPr="0017572F">
              <w:rPr>
                <w:rFonts w:eastAsia="SimSun"/>
              </w:rPr>
              <w:t>:</w:t>
            </w:r>
          </w:p>
        </w:tc>
        <w:tc>
          <w:tcPr>
            <w:tcW w:w="5914" w:type="dxa"/>
          </w:tcPr>
          <w:p w14:paraId="3465F30E" w14:textId="77777777" w:rsidR="003F02C2" w:rsidRPr="0017572F" w:rsidRDefault="003F02C2" w:rsidP="00C829E5">
            <w:pPr>
              <w:keepNext/>
              <w:keepLines/>
              <w:rPr>
                <w:rFonts w:eastAsia="SimSun"/>
              </w:rPr>
            </w:pPr>
          </w:p>
        </w:tc>
      </w:tr>
      <w:tr w:rsidR="003F02C2" w:rsidRPr="0017572F" w14:paraId="1F4D2F4C" w14:textId="77777777" w:rsidTr="00C829E5">
        <w:tc>
          <w:tcPr>
            <w:tcW w:w="3798" w:type="dxa"/>
          </w:tcPr>
          <w:p w14:paraId="5A006D2B" w14:textId="77777777" w:rsidR="003F02C2" w:rsidRPr="0017572F" w:rsidRDefault="003F02C2" w:rsidP="00C829E5">
            <w:pPr>
              <w:keepNext/>
              <w:keepLines/>
              <w:rPr>
                <w:rFonts w:eastAsia="SimSun"/>
              </w:rPr>
            </w:pPr>
            <w:r w:rsidRPr="0017572F">
              <w:rPr>
                <w:rFonts w:eastAsia="SimSun"/>
                <w:b/>
              </w:rPr>
              <w:t>Fax</w:t>
            </w:r>
            <w:r w:rsidRPr="0017572F">
              <w:rPr>
                <w:rFonts w:eastAsia="SimSun"/>
              </w:rPr>
              <w:t>:</w:t>
            </w:r>
          </w:p>
        </w:tc>
        <w:tc>
          <w:tcPr>
            <w:tcW w:w="5914" w:type="dxa"/>
          </w:tcPr>
          <w:p w14:paraId="5D68FA0A" w14:textId="77777777" w:rsidR="003F02C2" w:rsidRPr="0017572F" w:rsidRDefault="003F02C2" w:rsidP="00C829E5">
            <w:pPr>
              <w:keepNext/>
              <w:keepLines/>
              <w:rPr>
                <w:rFonts w:eastAsia="SimSun"/>
              </w:rPr>
            </w:pPr>
          </w:p>
        </w:tc>
      </w:tr>
      <w:tr w:rsidR="003F02C2" w:rsidRPr="0017572F" w14:paraId="6594974D" w14:textId="77777777" w:rsidTr="00C829E5">
        <w:tc>
          <w:tcPr>
            <w:tcW w:w="3798" w:type="dxa"/>
          </w:tcPr>
          <w:p w14:paraId="6F1C2C08" w14:textId="77777777" w:rsidR="003F02C2" w:rsidRPr="0017572F" w:rsidRDefault="003F02C2" w:rsidP="00C829E5">
            <w:pPr>
              <w:keepNext/>
              <w:keepLines/>
              <w:rPr>
                <w:rFonts w:eastAsia="SimSun"/>
              </w:rPr>
            </w:pPr>
            <w:r w:rsidRPr="0017572F">
              <w:rPr>
                <w:rFonts w:eastAsia="SimSun"/>
                <w:b/>
              </w:rPr>
              <w:t>Email:</w:t>
            </w:r>
          </w:p>
        </w:tc>
        <w:tc>
          <w:tcPr>
            <w:tcW w:w="5914" w:type="dxa"/>
          </w:tcPr>
          <w:p w14:paraId="26D21C4E" w14:textId="77777777" w:rsidR="003F02C2" w:rsidRPr="0017572F" w:rsidRDefault="003F02C2" w:rsidP="00C829E5">
            <w:pPr>
              <w:keepNext/>
              <w:keepLines/>
              <w:rPr>
                <w:rFonts w:eastAsia="SimSun"/>
              </w:rPr>
            </w:pPr>
          </w:p>
        </w:tc>
      </w:tr>
      <w:tr w:rsidR="003F02C2" w:rsidRPr="0017572F" w14:paraId="74ADDEF0" w14:textId="77777777" w:rsidTr="00C829E5">
        <w:tc>
          <w:tcPr>
            <w:tcW w:w="3798" w:type="dxa"/>
          </w:tcPr>
          <w:p w14:paraId="107D634E" w14:textId="77777777" w:rsidR="003F02C2" w:rsidRPr="0017572F" w:rsidRDefault="003F02C2" w:rsidP="00C829E5">
            <w:pPr>
              <w:keepNext/>
              <w:keepLines/>
              <w:rPr>
                <w:rFonts w:eastAsia="SimSun"/>
              </w:rPr>
            </w:pPr>
            <w:r w:rsidRPr="0017572F">
              <w:rPr>
                <w:rFonts w:eastAsia="SimSun"/>
                <w:b/>
              </w:rPr>
              <w:t>National or international</w:t>
            </w:r>
            <w:r w:rsidRPr="0017572F">
              <w:rPr>
                <w:rFonts w:eastAsia="SimSun"/>
              </w:rPr>
              <w:t>:</w:t>
            </w:r>
          </w:p>
        </w:tc>
        <w:tc>
          <w:tcPr>
            <w:tcW w:w="5914" w:type="dxa"/>
          </w:tcPr>
          <w:p w14:paraId="35576441" w14:textId="77777777" w:rsidR="003F02C2" w:rsidRPr="0017572F" w:rsidRDefault="003F02C2" w:rsidP="00C829E5">
            <w:pPr>
              <w:keepNext/>
              <w:keepLines/>
              <w:rPr>
                <w:rFonts w:eastAsia="SimSun"/>
              </w:rPr>
            </w:pPr>
          </w:p>
        </w:tc>
      </w:tr>
      <w:tr w:rsidR="003F02C2" w:rsidRPr="0017572F" w14:paraId="575C02E0" w14:textId="77777777" w:rsidTr="00C829E5">
        <w:tc>
          <w:tcPr>
            <w:tcW w:w="3798" w:type="dxa"/>
          </w:tcPr>
          <w:p w14:paraId="4D4E8869" w14:textId="77777777" w:rsidR="003F02C2" w:rsidRPr="0017572F" w:rsidRDefault="003F02C2" w:rsidP="00C829E5">
            <w:pPr>
              <w:keepNext/>
              <w:keepLines/>
              <w:rPr>
                <w:rFonts w:eastAsia="SimSun"/>
              </w:rPr>
            </w:pPr>
            <w:r w:rsidRPr="0017572F">
              <w:rPr>
                <w:rFonts w:eastAsia="SimSun"/>
                <w:b/>
              </w:rPr>
              <w:t>Qualification in matters covered by the Rotterdam Convention</w:t>
            </w:r>
          </w:p>
        </w:tc>
        <w:tc>
          <w:tcPr>
            <w:tcW w:w="5914" w:type="dxa"/>
          </w:tcPr>
          <w:p w14:paraId="58D3FB49" w14:textId="77777777" w:rsidR="003F02C2" w:rsidRPr="0017572F" w:rsidRDefault="003F02C2" w:rsidP="00C829E5">
            <w:pPr>
              <w:keepNext/>
              <w:keepLines/>
              <w:rPr>
                <w:rFonts w:eastAsia="SimSun"/>
              </w:rPr>
            </w:pPr>
          </w:p>
        </w:tc>
      </w:tr>
    </w:tbl>
    <w:p w14:paraId="7FE71FAA" w14:textId="77777777" w:rsidR="003F02C2" w:rsidRPr="0017572F" w:rsidRDefault="003F02C2" w:rsidP="003F02C2">
      <w:pPr>
        <w:pStyle w:val="Normal-poo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8"/>
        <w:gridCol w:w="5946"/>
      </w:tblGrid>
      <w:tr w:rsidR="003F02C2" w:rsidRPr="0017572F" w14:paraId="5F78C426" w14:textId="77777777" w:rsidTr="00C829E5">
        <w:tc>
          <w:tcPr>
            <w:tcW w:w="9534" w:type="dxa"/>
            <w:gridSpan w:val="2"/>
          </w:tcPr>
          <w:p w14:paraId="60B6CA39" w14:textId="77777777" w:rsidR="003F02C2" w:rsidRPr="0017572F" w:rsidRDefault="003F02C2" w:rsidP="00C829E5">
            <w:pPr>
              <w:keepNext/>
              <w:keepLines/>
              <w:numPr>
                <w:ilvl w:val="0"/>
                <w:numId w:val="1"/>
              </w:numPr>
              <w:tabs>
                <w:tab w:val="clear" w:pos="1344"/>
              </w:tabs>
              <w:ind w:left="482" w:hanging="482"/>
              <w:rPr>
                <w:rFonts w:eastAsia="SimSun"/>
                <w:b/>
              </w:rPr>
            </w:pPr>
            <w:r w:rsidRPr="0017572F">
              <w:rPr>
                <w:rFonts w:eastAsia="SimSun"/>
                <w:b/>
              </w:rPr>
              <w:t>Affiliation with networks, non-governmental organizations or institutions involved in activities relating to the Food and Agriculture Organization of the United Nations (FAO) or the United Nations Environment Programme (UNEP) and/or the Rotterdam Convention</w:t>
            </w:r>
          </w:p>
        </w:tc>
      </w:tr>
      <w:tr w:rsidR="003F02C2" w:rsidRPr="0017572F" w14:paraId="5A8075D8" w14:textId="77777777" w:rsidTr="00C829E5">
        <w:tc>
          <w:tcPr>
            <w:tcW w:w="3588" w:type="dxa"/>
          </w:tcPr>
          <w:p w14:paraId="3709BEAC" w14:textId="77777777" w:rsidR="003F02C2" w:rsidRPr="0017572F" w:rsidRDefault="003F02C2" w:rsidP="00C829E5">
            <w:pPr>
              <w:rPr>
                <w:rFonts w:eastAsia="SimSun"/>
              </w:rPr>
            </w:pPr>
            <w:r w:rsidRPr="0017572F">
              <w:rPr>
                <w:rFonts w:eastAsia="SimSun"/>
                <w:b/>
              </w:rPr>
              <w:t>Economic and Social Council consultative status:</w:t>
            </w:r>
          </w:p>
        </w:tc>
        <w:tc>
          <w:tcPr>
            <w:tcW w:w="5946" w:type="dxa"/>
          </w:tcPr>
          <w:p w14:paraId="0BE4904C" w14:textId="77777777" w:rsidR="003F02C2" w:rsidRPr="0017572F" w:rsidRDefault="003F02C2" w:rsidP="00C829E5">
            <w:pPr>
              <w:rPr>
                <w:rFonts w:eastAsia="SimSun"/>
              </w:rPr>
            </w:pPr>
            <w:r w:rsidRPr="0017572F">
              <w:rPr>
                <w:rFonts w:eastAsia="SimSun"/>
                <w:b/>
              </w:rPr>
              <w:t>Yes ______No _______</w:t>
            </w:r>
          </w:p>
        </w:tc>
      </w:tr>
      <w:tr w:rsidR="003F02C2" w:rsidRPr="0017572F" w14:paraId="4F9508F1" w14:textId="77777777" w:rsidTr="00C829E5">
        <w:tc>
          <w:tcPr>
            <w:tcW w:w="3588" w:type="dxa"/>
          </w:tcPr>
          <w:p w14:paraId="0D35CF31" w14:textId="77777777" w:rsidR="003F02C2" w:rsidRPr="0017572F" w:rsidRDefault="003F02C2" w:rsidP="00C829E5">
            <w:pPr>
              <w:rPr>
                <w:rFonts w:eastAsia="SimSun"/>
                <w:b/>
              </w:rPr>
            </w:pPr>
            <w:r w:rsidRPr="0017572F">
              <w:rPr>
                <w:rFonts w:eastAsia="SimSun"/>
                <w:b/>
              </w:rPr>
              <w:t>Other relevant affiliation (e.g., United Nations Permanent Forum on Indigenous Issues):</w:t>
            </w:r>
          </w:p>
        </w:tc>
        <w:tc>
          <w:tcPr>
            <w:tcW w:w="5946" w:type="dxa"/>
          </w:tcPr>
          <w:p w14:paraId="645A379B" w14:textId="77777777" w:rsidR="003F02C2" w:rsidRPr="0017572F" w:rsidRDefault="003F02C2" w:rsidP="00C829E5">
            <w:pPr>
              <w:rPr>
                <w:rFonts w:eastAsia="SimSun"/>
                <w:b/>
              </w:rPr>
            </w:pPr>
            <w:r w:rsidRPr="0017572F">
              <w:rPr>
                <w:rFonts w:eastAsia="SimSun"/>
                <w:b/>
              </w:rPr>
              <w:t>Yes ______No _______</w:t>
            </w:r>
          </w:p>
          <w:p w14:paraId="741426F9" w14:textId="77777777" w:rsidR="003F02C2" w:rsidRPr="0017572F" w:rsidRDefault="003F02C2" w:rsidP="00C829E5">
            <w:pPr>
              <w:rPr>
                <w:rFonts w:eastAsia="SimSun"/>
                <w:b/>
              </w:rPr>
            </w:pPr>
          </w:p>
          <w:p w14:paraId="44280D5A" w14:textId="77777777" w:rsidR="003F02C2" w:rsidRPr="0017572F" w:rsidRDefault="003F02C2" w:rsidP="00C829E5">
            <w:pPr>
              <w:rPr>
                <w:rFonts w:eastAsia="SimSun"/>
              </w:rPr>
            </w:pPr>
          </w:p>
        </w:tc>
      </w:tr>
    </w:tbl>
    <w:p w14:paraId="2384D7D3" w14:textId="77777777" w:rsidR="003F02C2" w:rsidRPr="0017572F" w:rsidRDefault="003F02C2" w:rsidP="003F02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8"/>
        <w:gridCol w:w="5946"/>
      </w:tblGrid>
      <w:tr w:rsidR="003F02C2" w:rsidRPr="0017572F" w14:paraId="6FE8FF6E" w14:textId="77777777" w:rsidTr="00C829E5">
        <w:tc>
          <w:tcPr>
            <w:tcW w:w="9534" w:type="dxa"/>
            <w:gridSpan w:val="2"/>
          </w:tcPr>
          <w:p w14:paraId="3A587E10" w14:textId="77777777" w:rsidR="003F02C2" w:rsidRPr="0017572F" w:rsidRDefault="003F02C2" w:rsidP="00C829E5">
            <w:pPr>
              <w:rPr>
                <w:rFonts w:eastAsia="SimSun"/>
                <w:b/>
                <w:i/>
              </w:rPr>
            </w:pPr>
            <w:r w:rsidRPr="0017572F">
              <w:rPr>
                <w:rFonts w:eastAsia="SimSun"/>
                <w:b/>
                <w:i/>
              </w:rPr>
              <w:t>Information to be provided, where relevant</w:t>
            </w:r>
            <w:r w:rsidRPr="0017572F">
              <w:rPr>
                <w:rFonts w:eastAsia="SimSun"/>
                <w:b/>
              </w:rPr>
              <w:t>:</w:t>
            </w:r>
          </w:p>
        </w:tc>
      </w:tr>
      <w:tr w:rsidR="003F02C2" w:rsidRPr="0017572F" w14:paraId="76BAF324" w14:textId="77777777" w:rsidTr="00C829E5">
        <w:tc>
          <w:tcPr>
            <w:tcW w:w="9534" w:type="dxa"/>
            <w:gridSpan w:val="2"/>
          </w:tcPr>
          <w:p w14:paraId="589C1413" w14:textId="77777777" w:rsidR="003F02C2" w:rsidRPr="0017572F" w:rsidRDefault="003F02C2" w:rsidP="00C829E5">
            <w:pPr>
              <w:keepNext/>
              <w:keepLines/>
              <w:numPr>
                <w:ilvl w:val="0"/>
                <w:numId w:val="1"/>
              </w:numPr>
              <w:ind w:left="482" w:hanging="482"/>
              <w:rPr>
                <w:rFonts w:eastAsia="SimSun"/>
                <w:b/>
              </w:rPr>
            </w:pPr>
            <w:r w:rsidRPr="0017572F">
              <w:rPr>
                <w:rFonts w:eastAsia="SimSun"/>
                <w:b/>
              </w:rPr>
              <w:t>Membership of networks</w:t>
            </w:r>
          </w:p>
        </w:tc>
      </w:tr>
      <w:tr w:rsidR="003F02C2" w:rsidRPr="0017572F" w14:paraId="60E93365" w14:textId="77777777" w:rsidTr="00C829E5">
        <w:tc>
          <w:tcPr>
            <w:tcW w:w="3588" w:type="dxa"/>
          </w:tcPr>
          <w:p w14:paraId="7D0EAEE6" w14:textId="77777777" w:rsidR="003F02C2" w:rsidRPr="0017572F" w:rsidRDefault="003F02C2" w:rsidP="00C829E5">
            <w:pPr>
              <w:rPr>
                <w:rFonts w:eastAsia="SimSun"/>
                <w:b/>
              </w:rPr>
            </w:pPr>
            <w:r w:rsidRPr="0017572F">
              <w:rPr>
                <w:rFonts w:eastAsia="SimSun"/>
                <w:b/>
              </w:rPr>
              <w:t>Name of network:</w:t>
            </w:r>
          </w:p>
        </w:tc>
        <w:tc>
          <w:tcPr>
            <w:tcW w:w="5946" w:type="dxa"/>
          </w:tcPr>
          <w:p w14:paraId="3758B374" w14:textId="77777777" w:rsidR="003F02C2" w:rsidRPr="0017572F" w:rsidRDefault="003F02C2" w:rsidP="00C829E5">
            <w:pPr>
              <w:rPr>
                <w:rFonts w:eastAsia="SimSun"/>
                <w:b/>
              </w:rPr>
            </w:pPr>
          </w:p>
        </w:tc>
      </w:tr>
      <w:tr w:rsidR="003F02C2" w:rsidRPr="0017572F" w14:paraId="41EF7867" w14:textId="77777777" w:rsidTr="00C829E5">
        <w:tc>
          <w:tcPr>
            <w:tcW w:w="3588" w:type="dxa"/>
          </w:tcPr>
          <w:p w14:paraId="6D6583C1" w14:textId="77777777" w:rsidR="003F02C2" w:rsidRPr="0017572F" w:rsidRDefault="003F02C2" w:rsidP="00C829E5">
            <w:pPr>
              <w:rPr>
                <w:rFonts w:eastAsia="SimSun"/>
                <w:b/>
              </w:rPr>
            </w:pPr>
            <w:r w:rsidRPr="0017572F">
              <w:rPr>
                <w:rFonts w:eastAsia="SimSun"/>
                <w:b/>
              </w:rPr>
              <w:t>Type of network:</w:t>
            </w:r>
          </w:p>
        </w:tc>
        <w:tc>
          <w:tcPr>
            <w:tcW w:w="5946" w:type="dxa"/>
          </w:tcPr>
          <w:p w14:paraId="6A7C69B0" w14:textId="77777777" w:rsidR="003F02C2" w:rsidRPr="0017572F" w:rsidRDefault="003F02C2" w:rsidP="00C829E5">
            <w:pPr>
              <w:rPr>
                <w:rFonts w:eastAsia="SimSun"/>
                <w:b/>
              </w:rPr>
            </w:pPr>
          </w:p>
        </w:tc>
      </w:tr>
      <w:tr w:rsidR="003F02C2" w:rsidRPr="0017572F" w14:paraId="7BDDB2D4" w14:textId="77777777" w:rsidTr="00C829E5">
        <w:tc>
          <w:tcPr>
            <w:tcW w:w="3588" w:type="dxa"/>
          </w:tcPr>
          <w:p w14:paraId="1AEADDBD" w14:textId="77777777" w:rsidR="003F02C2" w:rsidRPr="0017572F" w:rsidRDefault="003F02C2" w:rsidP="00C829E5">
            <w:pPr>
              <w:rPr>
                <w:rFonts w:eastAsia="SimSun"/>
                <w:b/>
              </w:rPr>
            </w:pPr>
            <w:r w:rsidRPr="0017572F">
              <w:rPr>
                <w:rFonts w:eastAsia="SimSun"/>
                <w:b/>
              </w:rPr>
              <w:t>Geographical distribution:</w:t>
            </w:r>
          </w:p>
        </w:tc>
        <w:tc>
          <w:tcPr>
            <w:tcW w:w="5946" w:type="dxa"/>
          </w:tcPr>
          <w:p w14:paraId="3F4958BA" w14:textId="77777777" w:rsidR="003F02C2" w:rsidRPr="0017572F" w:rsidRDefault="003F02C2" w:rsidP="00C829E5">
            <w:pPr>
              <w:rPr>
                <w:rFonts w:eastAsia="SimSun"/>
                <w:b/>
              </w:rPr>
            </w:pPr>
          </w:p>
        </w:tc>
      </w:tr>
      <w:tr w:rsidR="003F02C2" w:rsidRPr="0017572F" w14:paraId="58538E60" w14:textId="77777777" w:rsidTr="00C829E5">
        <w:tc>
          <w:tcPr>
            <w:tcW w:w="3588" w:type="dxa"/>
          </w:tcPr>
          <w:p w14:paraId="0322785D" w14:textId="77777777" w:rsidR="003F02C2" w:rsidRPr="0017572F" w:rsidRDefault="003F02C2" w:rsidP="00C829E5">
            <w:pPr>
              <w:rPr>
                <w:rFonts w:eastAsia="SimSun"/>
                <w:b/>
              </w:rPr>
            </w:pPr>
            <w:r w:rsidRPr="0017572F">
              <w:rPr>
                <w:rFonts w:eastAsia="SimSun"/>
                <w:b/>
              </w:rPr>
              <w:t>Date of membership:</w:t>
            </w:r>
          </w:p>
        </w:tc>
        <w:tc>
          <w:tcPr>
            <w:tcW w:w="5946" w:type="dxa"/>
          </w:tcPr>
          <w:p w14:paraId="5C703950" w14:textId="77777777" w:rsidR="003F02C2" w:rsidRPr="0017572F" w:rsidRDefault="003F02C2" w:rsidP="00C829E5">
            <w:pPr>
              <w:rPr>
                <w:rFonts w:eastAsia="SimSun"/>
                <w:b/>
              </w:rPr>
            </w:pPr>
          </w:p>
        </w:tc>
      </w:tr>
    </w:tbl>
    <w:p w14:paraId="1889E154" w14:textId="77777777" w:rsidR="003F02C2" w:rsidRPr="0017572F" w:rsidRDefault="003F02C2" w:rsidP="003F02C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6"/>
        <w:gridCol w:w="4678"/>
      </w:tblGrid>
      <w:tr w:rsidR="003F02C2" w:rsidRPr="0017572F" w14:paraId="3CB5A76C" w14:textId="77777777" w:rsidTr="00C829E5">
        <w:tc>
          <w:tcPr>
            <w:tcW w:w="9534" w:type="dxa"/>
            <w:gridSpan w:val="2"/>
          </w:tcPr>
          <w:p w14:paraId="7C960EEE" w14:textId="77777777" w:rsidR="003F02C2" w:rsidRPr="0017572F" w:rsidRDefault="003F02C2" w:rsidP="00C829E5">
            <w:pPr>
              <w:rPr>
                <w:rFonts w:eastAsia="SimSun"/>
                <w:b/>
                <w:i/>
              </w:rPr>
            </w:pPr>
            <w:r w:rsidRPr="0017572F">
              <w:rPr>
                <w:rFonts w:eastAsia="SimSun"/>
                <w:b/>
                <w:i/>
              </w:rPr>
              <w:t>Information to be provided</w:t>
            </w:r>
            <w:r>
              <w:rPr>
                <w:rFonts w:eastAsia="SimSun"/>
                <w:b/>
                <w:i/>
              </w:rPr>
              <w:t>, if available</w:t>
            </w:r>
            <w:r w:rsidRPr="0017572F">
              <w:rPr>
                <w:rFonts w:eastAsia="SimSun"/>
                <w:b/>
              </w:rPr>
              <w:t>:</w:t>
            </w:r>
          </w:p>
          <w:p w14:paraId="23C7C23D" w14:textId="77777777" w:rsidR="003F02C2" w:rsidRPr="0017572F" w:rsidRDefault="003F02C2" w:rsidP="00C829E5">
            <w:pPr>
              <w:pStyle w:val="Normal-pool"/>
              <w:tabs>
                <w:tab w:val="clear" w:pos="1247"/>
                <w:tab w:val="clear" w:pos="1814"/>
                <w:tab w:val="clear" w:pos="2381"/>
                <w:tab w:val="clear" w:pos="2948"/>
                <w:tab w:val="clear" w:pos="3515"/>
              </w:tabs>
              <w:rPr>
                <w:rFonts w:eastAsia="SimSun"/>
              </w:rPr>
            </w:pPr>
            <w:r w:rsidRPr="0017572F">
              <w:rPr>
                <w:rFonts w:eastAsia="SimSun"/>
              </w:rPr>
              <w:t>1. Information describing the body or agency</w:t>
            </w:r>
          </w:p>
          <w:p w14:paraId="417368B7" w14:textId="77777777" w:rsidR="003F02C2" w:rsidRPr="0017572F" w:rsidRDefault="003F02C2" w:rsidP="00C829E5">
            <w:pPr>
              <w:pStyle w:val="Normal-pool"/>
              <w:tabs>
                <w:tab w:val="clear" w:pos="1247"/>
                <w:tab w:val="clear" w:pos="1814"/>
                <w:tab w:val="clear" w:pos="2381"/>
                <w:tab w:val="clear" w:pos="2948"/>
                <w:tab w:val="clear" w:pos="3515"/>
              </w:tabs>
              <w:rPr>
                <w:rFonts w:eastAsia="SimSun"/>
              </w:rPr>
            </w:pPr>
            <w:r w:rsidRPr="0017572F">
              <w:rPr>
                <w:rFonts w:eastAsia="SimSun"/>
              </w:rPr>
              <w:t xml:space="preserve">2. Information on the affiliation of the body or agency with non-governmental organizations or institutions </w:t>
            </w:r>
          </w:p>
          <w:p w14:paraId="0385040F" w14:textId="77777777" w:rsidR="003F02C2" w:rsidRPr="0017572F" w:rsidRDefault="003F02C2" w:rsidP="00C829E5">
            <w:pPr>
              <w:pStyle w:val="Normal-pool"/>
              <w:tabs>
                <w:tab w:val="clear" w:pos="1247"/>
                <w:tab w:val="clear" w:pos="1814"/>
                <w:tab w:val="clear" w:pos="2381"/>
                <w:tab w:val="clear" w:pos="2948"/>
                <w:tab w:val="clear" w:pos="3515"/>
              </w:tabs>
              <w:rPr>
                <w:rFonts w:eastAsia="SimSun"/>
              </w:rPr>
            </w:pPr>
            <w:r w:rsidRPr="0017572F">
              <w:rPr>
                <w:rFonts w:eastAsia="SimSun"/>
              </w:rPr>
              <w:t xml:space="preserve">3. Information on the programmes and activities undertaken by the body or agency/qualification in </w:t>
            </w:r>
            <w:r>
              <w:rPr>
                <w:rFonts w:eastAsia="SimSun"/>
              </w:rPr>
              <w:t>matters</w:t>
            </w:r>
            <w:r w:rsidRPr="0017572F">
              <w:rPr>
                <w:rFonts w:eastAsia="SimSun"/>
              </w:rPr>
              <w:t xml:space="preserve"> </w:t>
            </w:r>
            <w:r>
              <w:rPr>
                <w:rFonts w:eastAsia="SimSun"/>
              </w:rPr>
              <w:t>covered by the Convention</w:t>
            </w:r>
          </w:p>
          <w:p w14:paraId="20F9632E" w14:textId="77777777" w:rsidR="003F02C2" w:rsidRPr="0017572F" w:rsidRDefault="003F02C2" w:rsidP="00C829E5">
            <w:pPr>
              <w:pStyle w:val="Normal-pool"/>
              <w:tabs>
                <w:tab w:val="clear" w:pos="1247"/>
                <w:tab w:val="clear" w:pos="1814"/>
                <w:tab w:val="clear" w:pos="2381"/>
                <w:tab w:val="clear" w:pos="2948"/>
                <w:tab w:val="clear" w:pos="3515"/>
              </w:tabs>
              <w:rPr>
                <w:rFonts w:eastAsia="SimSun"/>
              </w:rPr>
            </w:pPr>
            <w:r w:rsidRPr="0017572F">
              <w:rPr>
                <w:rFonts w:eastAsia="SimSun"/>
              </w:rPr>
              <w:t xml:space="preserve">4. Description of any network and/or membership system </w:t>
            </w:r>
          </w:p>
          <w:p w14:paraId="1A5EAA3D" w14:textId="77777777" w:rsidR="003F02C2" w:rsidRPr="0017572F" w:rsidRDefault="003F02C2" w:rsidP="00C829E5">
            <w:pPr>
              <w:rPr>
                <w:rFonts w:eastAsia="SimSun"/>
                <w:b/>
              </w:rPr>
            </w:pPr>
          </w:p>
        </w:tc>
      </w:tr>
      <w:tr w:rsidR="003F02C2" w:rsidRPr="0017572F" w14:paraId="4798FBB1" w14:textId="77777777" w:rsidTr="00C829E5">
        <w:tc>
          <w:tcPr>
            <w:tcW w:w="4856" w:type="dxa"/>
          </w:tcPr>
          <w:p w14:paraId="1FE4BC18" w14:textId="77777777" w:rsidR="003F02C2" w:rsidRPr="0017572F" w:rsidRDefault="003F02C2" w:rsidP="00C829E5">
            <w:pPr>
              <w:rPr>
                <w:rFonts w:eastAsia="SimSun"/>
                <w:b/>
              </w:rPr>
            </w:pPr>
            <w:r w:rsidRPr="0017572F">
              <w:rPr>
                <w:rFonts w:eastAsia="SimSun"/>
                <w:b/>
              </w:rPr>
              <w:t>Signature and/or seal</w:t>
            </w:r>
          </w:p>
          <w:p w14:paraId="2510A0BD" w14:textId="77777777" w:rsidR="003F02C2" w:rsidRPr="0017572F" w:rsidRDefault="003F02C2" w:rsidP="00C829E5">
            <w:pPr>
              <w:rPr>
                <w:rFonts w:eastAsia="SimSun"/>
                <w:bCs/>
                <w:i/>
                <w:iCs/>
              </w:rPr>
            </w:pPr>
            <w:r w:rsidRPr="0017572F">
              <w:rPr>
                <w:rFonts w:eastAsia="SimSun"/>
                <w:bCs/>
                <w:i/>
                <w:iCs/>
              </w:rPr>
              <w:t>(the application must be signed by a duly authorized representative)</w:t>
            </w:r>
          </w:p>
          <w:p w14:paraId="09F33919" w14:textId="77777777" w:rsidR="003F02C2" w:rsidRPr="0017572F" w:rsidRDefault="003F02C2" w:rsidP="00C829E5">
            <w:pPr>
              <w:rPr>
                <w:rFonts w:eastAsia="SimSun"/>
                <w:b/>
              </w:rPr>
            </w:pPr>
          </w:p>
        </w:tc>
        <w:tc>
          <w:tcPr>
            <w:tcW w:w="4678" w:type="dxa"/>
          </w:tcPr>
          <w:p w14:paraId="52E21DAB" w14:textId="77777777" w:rsidR="003F02C2" w:rsidRPr="0017572F" w:rsidRDefault="003F02C2" w:rsidP="00C829E5">
            <w:pPr>
              <w:rPr>
                <w:rFonts w:eastAsia="SimSun"/>
                <w:b/>
              </w:rPr>
            </w:pPr>
          </w:p>
        </w:tc>
      </w:tr>
      <w:tr w:rsidR="003F02C2" w:rsidRPr="0017572F" w14:paraId="3F035EA1" w14:textId="77777777" w:rsidTr="00C829E5">
        <w:tc>
          <w:tcPr>
            <w:tcW w:w="9534" w:type="dxa"/>
            <w:gridSpan w:val="2"/>
          </w:tcPr>
          <w:p w14:paraId="52FC9595" w14:textId="77777777" w:rsidR="003F02C2" w:rsidRPr="0017572F" w:rsidRDefault="003F02C2" w:rsidP="00C829E5">
            <w:pPr>
              <w:rPr>
                <w:rFonts w:eastAsia="SimSun"/>
                <w:b/>
              </w:rPr>
            </w:pPr>
            <w:r w:rsidRPr="0017572F">
              <w:rPr>
                <w:rFonts w:eastAsia="SimSun"/>
                <w:b/>
              </w:rPr>
              <w:t>Date:</w:t>
            </w:r>
          </w:p>
        </w:tc>
      </w:tr>
    </w:tbl>
    <w:p w14:paraId="7F5216BC" w14:textId="77777777" w:rsidR="003F02C2" w:rsidRPr="0017572F" w:rsidRDefault="003F02C2" w:rsidP="003F02C2">
      <w:pPr>
        <w:pStyle w:val="CH1"/>
        <w:keepNext w:val="0"/>
        <w:keepLines w:val="0"/>
        <w:tabs>
          <w:tab w:val="clear" w:pos="851"/>
          <w:tab w:val="clear" w:pos="1247"/>
          <w:tab w:val="clear" w:pos="1814"/>
          <w:tab w:val="clear" w:pos="2381"/>
          <w:tab w:val="clear" w:pos="2948"/>
          <w:tab w:val="clear" w:pos="3515"/>
        </w:tabs>
        <w:spacing w:before="0" w:after="0"/>
        <w:ind w:left="720" w:right="0" w:hanging="720"/>
        <w:rPr>
          <w:sz w:val="20"/>
          <w:szCs w:val="20"/>
        </w:rPr>
      </w:pPr>
      <w:r w:rsidRPr="0017572F">
        <w:rPr>
          <w:sz w:val="20"/>
          <w:szCs w:val="20"/>
        </w:rPr>
        <w:tab/>
      </w:r>
    </w:p>
    <w:p w14:paraId="421F9888" w14:textId="17D07771" w:rsidR="00E70C3C" w:rsidRPr="009D52E1" w:rsidRDefault="00045F7D" w:rsidP="009D52E1">
      <w:pPr>
        <w:rPr>
          <w:rFonts w:ascii="Roboto" w:hAnsi="Roboto" w:cs="Arial"/>
          <w:sz w:val="20"/>
        </w:rPr>
      </w:pPr>
      <w:r>
        <w:rPr>
          <w:color w:val="000000"/>
          <w:sz w:val="20"/>
        </w:rPr>
        <w:t xml:space="preserve"> </w:t>
      </w:r>
    </w:p>
    <w:p w14:paraId="512B709F" w14:textId="77777777" w:rsidR="0031483E" w:rsidRPr="009D52E1" w:rsidRDefault="0031483E" w:rsidP="009D52E1">
      <w:pPr>
        <w:rPr>
          <w:rFonts w:ascii="Roboto" w:hAnsi="Roboto" w:cs="Arial"/>
          <w:sz w:val="20"/>
        </w:rPr>
      </w:pPr>
    </w:p>
    <w:p w14:paraId="0A8C6E17" w14:textId="77777777" w:rsidR="0031483E" w:rsidRPr="009D52E1" w:rsidRDefault="0031483E" w:rsidP="009D52E1">
      <w:pPr>
        <w:rPr>
          <w:rFonts w:ascii="Roboto" w:hAnsi="Roboto" w:cs="Arial"/>
          <w:sz w:val="20"/>
        </w:rPr>
      </w:pPr>
    </w:p>
    <w:p w14:paraId="42709173" w14:textId="77777777" w:rsidR="00E37CBE" w:rsidRPr="009D52E1" w:rsidRDefault="00E37CBE" w:rsidP="009D52E1">
      <w:pPr>
        <w:rPr>
          <w:rFonts w:ascii="Roboto" w:hAnsi="Roboto" w:cs="Arial"/>
          <w:sz w:val="20"/>
        </w:rPr>
      </w:pPr>
    </w:p>
    <w:sectPr w:rsidR="00E37CBE" w:rsidRPr="009D52E1" w:rsidSect="003F02C2">
      <w:headerReference w:type="default" r:id="rId8"/>
      <w:headerReference w:type="first" r:id="rId9"/>
      <w:pgSz w:w="11906" w:h="16838"/>
      <w:pgMar w:top="1440" w:right="1080" w:bottom="1440" w:left="1080"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13787" w14:textId="77777777" w:rsidR="00702A2A" w:rsidRDefault="00702A2A" w:rsidP="0031483E">
      <w:r>
        <w:separator/>
      </w:r>
    </w:p>
  </w:endnote>
  <w:endnote w:type="continuationSeparator" w:id="0">
    <w:p w14:paraId="18CE22AA" w14:textId="77777777" w:rsidR="00702A2A" w:rsidRDefault="00702A2A" w:rsidP="00314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default"/>
  </w:font>
  <w:font w:name="Roboto">
    <w:altName w:val="Times New Roman"/>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ill Sans">
    <w:altName w:val="Gill Sans"/>
    <w:charset w:val="00"/>
    <w:family w:val="auto"/>
    <w:pitch w:val="variable"/>
    <w:sig w:usb0="00000003" w:usb1="00000000" w:usb2="00000000" w:usb3="00000000" w:csb0="00000001" w:csb1="00000000"/>
  </w:font>
  <w:font w:name="GillSans Light">
    <w:altName w:val="Century Gothic"/>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F969D" w14:textId="77777777" w:rsidR="00702A2A" w:rsidRDefault="00702A2A" w:rsidP="0031483E">
      <w:r>
        <w:separator/>
      </w:r>
    </w:p>
  </w:footnote>
  <w:footnote w:type="continuationSeparator" w:id="0">
    <w:p w14:paraId="5430495C" w14:textId="77777777" w:rsidR="00702A2A" w:rsidRDefault="00702A2A" w:rsidP="0031483E">
      <w:r>
        <w:continuationSeparator/>
      </w:r>
    </w:p>
  </w:footnote>
  <w:footnote w:id="1">
    <w:p w14:paraId="23263A60" w14:textId="76830188" w:rsidR="003F02C2" w:rsidRPr="001A122E" w:rsidRDefault="003F02C2" w:rsidP="003F02C2">
      <w:pPr>
        <w:pStyle w:val="FootnoteText"/>
        <w:rPr>
          <w:lang w:val="en-US"/>
        </w:rPr>
      </w:pPr>
      <w:r w:rsidRPr="002C2E9C">
        <w:rPr>
          <w:rStyle w:val="FootnoteReference"/>
          <w:lang w:val="en-US"/>
        </w:rPr>
        <w:t>1</w:t>
      </w:r>
      <w:r w:rsidRPr="00DA18B9">
        <w:rPr>
          <w:lang w:val="en-US"/>
        </w:rPr>
        <w:t xml:space="preserve"> </w:t>
      </w:r>
      <w:r w:rsidRPr="001A122E">
        <w:rPr>
          <w:lang w:val="en-US"/>
        </w:rPr>
        <w:t xml:space="preserve">This process does not apply to those entities represented by observers in accordance with rule 6 of </w:t>
      </w:r>
      <w:r w:rsidRPr="001A122E">
        <w:rPr>
          <w:iCs/>
          <w:lang w:val="en-US"/>
        </w:rPr>
        <w:t xml:space="preserve">the </w:t>
      </w:r>
      <w:r w:rsidRPr="001A122E">
        <w:rPr>
          <w:lang w:val="en-US"/>
        </w:rPr>
        <w:t xml:space="preserve">rules of procedure for the Conference of the Parties to the Rotterdam Convention, i.e., the United Nations and its specialized agencies, the International Atomic Energy Agency and any State not </w:t>
      </w:r>
      <w:r w:rsidR="00045F7D">
        <w:rPr>
          <w:lang w:val="en-US"/>
        </w:rPr>
        <w:t>P</w:t>
      </w:r>
      <w:r w:rsidRPr="001A122E">
        <w:rPr>
          <w:lang w:val="en-US"/>
        </w:rPr>
        <w:t>arty to the Convention.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ill Sans" w:hAnsi="Gill Sans"/>
        <w:color w:val="7F7F7F" w:themeColor="background1" w:themeShade="7F"/>
        <w:spacing w:val="60"/>
      </w:rPr>
      <w:id w:val="136214305"/>
      <w:docPartObj>
        <w:docPartGallery w:val="Page Numbers (Top of Page)"/>
        <w:docPartUnique/>
      </w:docPartObj>
    </w:sdtPr>
    <w:sdtEndPr>
      <w:rPr>
        <w:color w:val="auto"/>
        <w:spacing w:val="0"/>
      </w:rPr>
    </w:sdtEndPr>
    <w:sdtContent>
      <w:p w14:paraId="2B2F39A0" w14:textId="2C69564A" w:rsidR="00E37CBE" w:rsidRPr="009C4724" w:rsidRDefault="004A7AFD" w:rsidP="0087699A">
        <w:pPr>
          <w:pStyle w:val="Header"/>
          <w:pBdr>
            <w:bottom w:val="single" w:sz="4" w:space="1" w:color="D9D9D9" w:themeColor="background1" w:themeShade="D9"/>
          </w:pBdr>
          <w:rPr>
            <w:rFonts w:ascii="Gill Sans" w:hAnsi="Gill Sans"/>
          </w:rPr>
        </w:pPr>
        <w:r w:rsidRPr="009C4724">
          <w:rPr>
            <w:rFonts w:ascii="Gill Sans" w:hAnsi="Gill Sans"/>
            <w:color w:val="808080" w:themeColor="background1" w:themeShade="80"/>
            <w:sz w:val="18"/>
          </w:rPr>
          <w:t>Secretariat of the Rotterdam Convention</w:t>
        </w:r>
        <w:r w:rsidR="00777564">
          <w:rPr>
            <w:rFonts w:ascii="Gill Sans" w:hAnsi="Gill Sans"/>
            <w:color w:val="808080" w:themeColor="background1" w:themeShade="80"/>
            <w:sz w:val="18"/>
          </w:rPr>
          <w:tab/>
        </w:r>
        <w:r w:rsidR="00777564">
          <w:rPr>
            <w:rFonts w:ascii="Gill Sans" w:hAnsi="Gill Sans"/>
            <w:color w:val="808080" w:themeColor="background1" w:themeShade="80"/>
            <w:sz w:val="18"/>
          </w:rPr>
          <w:tab/>
        </w:r>
        <w:r w:rsidRPr="009C4724">
          <w:rPr>
            <w:rFonts w:ascii="Gill Sans" w:hAnsi="Gill Sans"/>
            <w:color w:val="7F7F7F" w:themeColor="background1" w:themeShade="7F"/>
            <w:spacing w:val="60"/>
          </w:rPr>
          <w:t xml:space="preserve">     </w:t>
        </w:r>
        <w:r w:rsidR="00D0158E" w:rsidRPr="009C4724">
          <w:rPr>
            <w:rFonts w:ascii="Gill Sans" w:hAnsi="Gill Sans"/>
            <w:color w:val="7F7F7F" w:themeColor="background1" w:themeShade="7F"/>
            <w:spacing w:val="60"/>
          </w:rPr>
          <w:t xml:space="preserve"> </w:t>
        </w:r>
        <w:r w:rsidRPr="009C4724">
          <w:rPr>
            <w:rFonts w:ascii="Gill Sans" w:hAnsi="Gill Sans"/>
            <w:color w:val="7F7F7F" w:themeColor="background1" w:themeShade="7F"/>
            <w:spacing w:val="60"/>
          </w:rPr>
          <w:t xml:space="preserve">  </w:t>
        </w:r>
        <w:r w:rsidR="00874860">
          <w:rPr>
            <w:rFonts w:ascii="Gill Sans" w:hAnsi="Gill Sans"/>
            <w:color w:val="7F7F7F" w:themeColor="background1" w:themeShade="7F"/>
            <w:spacing w:val="60"/>
          </w:rPr>
          <w:t xml:space="preserve">            </w:t>
        </w:r>
        <w:r w:rsidRPr="009C4724">
          <w:rPr>
            <w:rFonts w:ascii="Gill Sans" w:hAnsi="Gill Sans"/>
            <w:color w:val="7F7F7F" w:themeColor="background1" w:themeShade="7F"/>
            <w:spacing w:val="60"/>
          </w:rPr>
          <w:t xml:space="preserve">                </w:t>
        </w:r>
        <w:r w:rsidR="00E37CBE" w:rsidRPr="009C4724">
          <w:rPr>
            <w:rFonts w:ascii="Gill Sans" w:hAnsi="Gill Sans"/>
            <w:color w:val="808080" w:themeColor="background1" w:themeShade="80"/>
            <w:sz w:val="18"/>
          </w:rPr>
          <w:t xml:space="preserve">Page | </w:t>
        </w:r>
        <w:r w:rsidR="000E2186">
          <w:rPr>
            <w:rFonts w:asciiTheme="minorHAnsi" w:hAnsiTheme="minorHAnsi"/>
            <w:sz w:val="24"/>
          </w:rPr>
          <w:fldChar w:fldCharType="begin"/>
        </w:r>
        <w:r w:rsidR="000E2186">
          <w:instrText xml:space="preserve"> PAGE   \* MERGEFORMAT </w:instrText>
        </w:r>
        <w:r w:rsidR="000E2186">
          <w:rPr>
            <w:rFonts w:asciiTheme="minorHAnsi" w:hAnsiTheme="minorHAnsi"/>
            <w:sz w:val="24"/>
          </w:rPr>
          <w:fldChar w:fldCharType="separate"/>
        </w:r>
        <w:r w:rsidR="005B6D6A" w:rsidRPr="005B6D6A">
          <w:rPr>
            <w:rFonts w:ascii="Gill Sans" w:hAnsi="Gill Sans"/>
            <w:noProof/>
            <w:color w:val="808080" w:themeColor="background1" w:themeShade="80"/>
            <w:sz w:val="18"/>
          </w:rPr>
          <w:t>2</w:t>
        </w:r>
        <w:r w:rsidR="000E2186">
          <w:rPr>
            <w:rFonts w:ascii="Gill Sans" w:hAnsi="Gill Sans"/>
            <w:noProof/>
            <w:color w:val="808080" w:themeColor="background1" w:themeShade="80"/>
            <w:sz w:val="18"/>
          </w:rPr>
          <w:fldChar w:fldCharType="end"/>
        </w:r>
      </w:p>
    </w:sdtContent>
  </w:sdt>
  <w:p w14:paraId="4DC2685F" w14:textId="77777777" w:rsidR="007E690B" w:rsidRDefault="007E69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3835F" w14:textId="77777777" w:rsidR="00C078F9" w:rsidRDefault="00744D01" w:rsidP="00C078F9">
    <w:pPr>
      <w:spacing w:line="360" w:lineRule="auto"/>
      <w:rPr>
        <w:rFonts w:ascii="GillSans Light" w:hAnsi="GillSans Light"/>
        <w:b/>
        <w:sz w:val="32"/>
      </w:rPr>
    </w:pPr>
    <w:r w:rsidRPr="00744D01">
      <w:rPr>
        <w:rFonts w:ascii="GillSans Light" w:hAnsi="GillSans Light"/>
        <w:b/>
        <w:noProof/>
        <w:sz w:val="32"/>
      </w:rPr>
      <w:drawing>
        <wp:anchor distT="0" distB="0" distL="114300" distR="114300" simplePos="0" relativeHeight="251658240" behindDoc="0" locked="0" layoutInCell="1" allowOverlap="1" wp14:anchorId="7C6AF086" wp14:editId="2D9A4BD0">
          <wp:simplePos x="0" y="0"/>
          <wp:positionH relativeFrom="column">
            <wp:posOffset>-619125</wp:posOffset>
          </wp:positionH>
          <wp:positionV relativeFrom="paragraph">
            <wp:posOffset>-321945</wp:posOffset>
          </wp:positionV>
          <wp:extent cx="7352485" cy="932688"/>
          <wp:effectExtent l="0" t="0" r="0" b="0"/>
          <wp:wrapNone/>
          <wp:docPr id="1" name="Picture 1" descr="C:\Users\dfrancisco\Dropbox\Dignafy\1.0 BRS Letterhead Templates\Header img ai\headers\BRS letterhead templates-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francisco\Dropbox\Dignafy\1.0 BRS Letterhead Templates\Header img ai\headers\BRS letterhead templates-1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2485" cy="93268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E39839" w14:textId="77777777" w:rsidR="00C078F9" w:rsidRPr="00C078F9" w:rsidRDefault="00C078F9" w:rsidP="00C078F9">
    <w:pPr>
      <w:spacing w:line="360" w:lineRule="auto"/>
      <w:rPr>
        <w:rFonts w:ascii="GillSans Light" w:hAnsi="GillSans Light"/>
        <w:b/>
        <w:sz w:val="20"/>
      </w:rPr>
    </w:pPr>
  </w:p>
  <w:p w14:paraId="60538BD6" w14:textId="77777777" w:rsidR="00847DC7" w:rsidRPr="009839CD" w:rsidRDefault="00847DC7" w:rsidP="00E54748">
    <w:pPr>
      <w:spacing w:line="360" w:lineRule="auto"/>
      <w:jc w:val="center"/>
      <w:rPr>
        <w:rFonts w:ascii="GillSans Light" w:hAnsi="GillSans Light"/>
        <w:b/>
        <w:sz w:val="16"/>
        <w:szCs w:val="16"/>
      </w:rPr>
    </w:pPr>
  </w:p>
  <w:p w14:paraId="00287560" w14:textId="77777777" w:rsidR="00C078F9" w:rsidRPr="0067043D" w:rsidRDefault="00C078F9" w:rsidP="001F03CE">
    <w:pPr>
      <w:spacing w:line="360" w:lineRule="auto"/>
      <w:ind w:left="-630"/>
      <w:rPr>
        <w:rFonts w:ascii="GillSans Light" w:hAnsi="GillSans Light"/>
        <w:b/>
        <w:sz w:val="28"/>
        <w:szCs w:val="28"/>
      </w:rPr>
    </w:pPr>
    <w:r w:rsidRPr="0067043D">
      <w:rPr>
        <w:rFonts w:ascii="GillSans Light" w:hAnsi="GillSans Light"/>
        <w:b/>
        <w:sz w:val="28"/>
        <w:szCs w:val="28"/>
      </w:rPr>
      <w:t>ROTTERDAM</w:t>
    </w:r>
    <w:r w:rsidRPr="0067043D">
      <w:rPr>
        <w:rFonts w:ascii="GillSans Light" w:hAnsi="GillSans Light"/>
        <w:sz w:val="28"/>
        <w:szCs w:val="28"/>
      </w:rPr>
      <w:t xml:space="preserve"> </w:t>
    </w:r>
    <w:r w:rsidRPr="0067043D">
      <w:rPr>
        <w:rFonts w:ascii="GillSans Light" w:hAnsi="GillSans Light"/>
        <w:b/>
        <w:sz w:val="28"/>
        <w:szCs w:val="28"/>
      </w:rPr>
      <w:t>CONVENTION</w:t>
    </w:r>
  </w:p>
  <w:tbl>
    <w:tblPr>
      <w:tblW w:w="10480"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8" w:type="dxa"/>
        <w:right w:w="60" w:type="dxa"/>
      </w:tblCellMar>
      <w:tblLook w:val="01E0" w:firstRow="1" w:lastRow="1" w:firstColumn="1" w:lastColumn="1" w:noHBand="0" w:noVBand="0"/>
    </w:tblPr>
    <w:tblGrid>
      <w:gridCol w:w="5470"/>
      <w:gridCol w:w="900"/>
      <w:gridCol w:w="4110"/>
    </w:tblGrid>
    <w:tr w:rsidR="00EB4A5C" w14:paraId="00A04771" w14:textId="77777777" w:rsidTr="00DC259A">
      <w:tc>
        <w:tcPr>
          <w:tcW w:w="5470" w:type="dxa"/>
          <w:tcBorders>
            <w:top w:val="single" w:sz="4" w:space="0" w:color="auto"/>
            <w:left w:val="nil"/>
            <w:bottom w:val="nil"/>
            <w:right w:val="nil"/>
          </w:tcBorders>
        </w:tcPr>
        <w:p w14:paraId="2B2B952E" w14:textId="77777777" w:rsidR="0067043D" w:rsidRPr="009839CD" w:rsidRDefault="0067043D" w:rsidP="0067043D">
          <w:pPr>
            <w:rPr>
              <w:rFonts w:ascii="GillSans Light" w:hAnsi="GillSans Light"/>
              <w:b/>
              <w:sz w:val="12"/>
              <w:szCs w:val="12"/>
            </w:rPr>
          </w:pPr>
        </w:p>
        <w:p w14:paraId="4206CD1F" w14:textId="77777777" w:rsidR="0067043D" w:rsidRPr="009839CD" w:rsidRDefault="0067043D" w:rsidP="0067043D">
          <w:pPr>
            <w:rPr>
              <w:rFonts w:ascii="GillSans Light" w:hAnsi="GillSans Light"/>
              <w:b/>
              <w:sz w:val="12"/>
              <w:szCs w:val="12"/>
            </w:rPr>
          </w:pPr>
          <w:r w:rsidRPr="009839CD">
            <w:rPr>
              <w:rFonts w:ascii="GillSans Light" w:hAnsi="GillSans Light"/>
              <w:b/>
              <w:sz w:val="12"/>
              <w:szCs w:val="12"/>
            </w:rPr>
            <w:t xml:space="preserve">Secretariat of the </w:t>
          </w:r>
          <w:r w:rsidR="001F03CE">
            <w:rPr>
              <w:rFonts w:ascii="GillSans Light" w:hAnsi="GillSans Light"/>
              <w:b/>
              <w:sz w:val="12"/>
              <w:szCs w:val="12"/>
            </w:rPr>
            <w:t xml:space="preserve">Rotterdam </w:t>
          </w:r>
          <w:r w:rsidRPr="009839CD">
            <w:rPr>
              <w:rFonts w:ascii="GillSans Light" w:hAnsi="GillSans Light"/>
              <w:b/>
              <w:sz w:val="12"/>
              <w:szCs w:val="12"/>
            </w:rPr>
            <w:t>Convention</w:t>
          </w:r>
        </w:p>
        <w:p w14:paraId="19F7E419" w14:textId="77777777" w:rsidR="0067043D" w:rsidRPr="006A73CF" w:rsidRDefault="0067043D" w:rsidP="0067043D">
          <w:pPr>
            <w:rPr>
              <w:rFonts w:ascii="GillSans Light" w:hAnsi="GillSans Light"/>
              <w:sz w:val="12"/>
              <w:szCs w:val="12"/>
              <w:lang w:val="en-US"/>
            </w:rPr>
          </w:pPr>
          <w:r w:rsidRPr="006A73CF">
            <w:rPr>
              <w:rFonts w:ascii="GillSans Light" w:hAnsi="GillSans Light"/>
              <w:sz w:val="12"/>
              <w:szCs w:val="12"/>
              <w:lang w:val="en-US"/>
            </w:rPr>
            <w:t xml:space="preserve">United Nations Environment Programme </w:t>
          </w:r>
        </w:p>
        <w:p w14:paraId="55F651A5" w14:textId="77777777" w:rsidR="0067043D" w:rsidRPr="00AC525D" w:rsidRDefault="00DC259A" w:rsidP="0067043D">
          <w:pPr>
            <w:rPr>
              <w:rFonts w:ascii="GillSans Light" w:hAnsi="GillSans Light"/>
              <w:sz w:val="12"/>
              <w:szCs w:val="12"/>
              <w:lang w:val="en-US"/>
            </w:rPr>
          </w:pPr>
          <w:r>
            <w:rPr>
              <w:rFonts w:ascii="GillSans Light" w:hAnsi="GillSans Light"/>
              <w:b/>
              <w:sz w:val="12"/>
              <w:szCs w:val="12"/>
            </w:rPr>
            <w:t>Office Address</w:t>
          </w:r>
          <w:r w:rsidR="00AC525D" w:rsidRPr="00487208">
            <w:rPr>
              <w:rFonts w:ascii="GillSans Light" w:hAnsi="GillSans Light"/>
              <w:b/>
              <w:sz w:val="12"/>
              <w:szCs w:val="12"/>
            </w:rPr>
            <w:t>:</w:t>
          </w:r>
          <w:r w:rsidR="00AC525D">
            <w:rPr>
              <w:rFonts w:ascii="GillSans Light" w:hAnsi="GillSans Light"/>
              <w:b/>
              <w:sz w:val="12"/>
              <w:szCs w:val="12"/>
            </w:rPr>
            <w:t xml:space="preserve"> </w:t>
          </w:r>
          <w:r w:rsidR="0067043D" w:rsidRPr="00AC525D">
            <w:rPr>
              <w:rFonts w:ascii="GillSans Light" w:hAnsi="GillSans Light"/>
              <w:sz w:val="12"/>
              <w:szCs w:val="12"/>
              <w:lang w:val="en-US"/>
            </w:rPr>
            <w:t>International Environment House 1</w:t>
          </w:r>
        </w:p>
        <w:p w14:paraId="65A71A7B" w14:textId="77777777" w:rsidR="0067043D" w:rsidRPr="009839CD" w:rsidRDefault="0067043D" w:rsidP="0067043D">
          <w:pPr>
            <w:rPr>
              <w:rFonts w:ascii="GillSans Light" w:hAnsi="GillSans Light"/>
              <w:sz w:val="12"/>
              <w:szCs w:val="12"/>
              <w:lang w:val="fr-CH"/>
            </w:rPr>
          </w:pPr>
          <w:r w:rsidRPr="009839CD">
            <w:rPr>
              <w:rFonts w:ascii="GillSans Light" w:hAnsi="GillSans Light"/>
              <w:sz w:val="12"/>
              <w:szCs w:val="12"/>
              <w:lang w:val="fr-FR"/>
            </w:rPr>
            <w:t xml:space="preserve">11–13, </w:t>
          </w:r>
          <w:r w:rsidR="00DC259A">
            <w:rPr>
              <w:rFonts w:ascii="GillSans Light" w:hAnsi="GillSans Light"/>
              <w:sz w:val="12"/>
              <w:szCs w:val="12"/>
              <w:lang w:val="fr-FR"/>
            </w:rPr>
            <w:t>c</w:t>
          </w:r>
          <w:r w:rsidRPr="009839CD">
            <w:rPr>
              <w:rFonts w:ascii="GillSans Light" w:hAnsi="GillSans Light"/>
              <w:sz w:val="12"/>
              <w:szCs w:val="12"/>
              <w:lang w:val="fr-FR"/>
            </w:rPr>
            <w:t>hemin des Anémones</w:t>
          </w:r>
          <w:r w:rsidR="009839CD">
            <w:rPr>
              <w:rFonts w:ascii="GillSans Light" w:hAnsi="GillSans Light"/>
              <w:sz w:val="12"/>
              <w:szCs w:val="12"/>
              <w:lang w:val="fr-FR"/>
            </w:rPr>
            <w:t xml:space="preserve">, </w:t>
          </w:r>
          <w:r w:rsidRPr="009839CD">
            <w:rPr>
              <w:rFonts w:ascii="GillSans Light" w:hAnsi="GillSans Light"/>
              <w:sz w:val="12"/>
              <w:szCs w:val="12"/>
              <w:lang w:val="fr-CH"/>
            </w:rPr>
            <w:t>1219 Châtelaine, Geneva, Switzerland</w:t>
          </w:r>
        </w:p>
        <w:p w14:paraId="56AFBDF8" w14:textId="77777777" w:rsidR="00AC525D" w:rsidRPr="00487208" w:rsidRDefault="00AC525D" w:rsidP="00AC525D">
          <w:pPr>
            <w:rPr>
              <w:rFonts w:ascii="GillSans Light" w:hAnsi="GillSans Light"/>
              <w:sz w:val="12"/>
              <w:szCs w:val="12"/>
              <w:lang w:val="fr-CH"/>
            </w:rPr>
          </w:pPr>
          <w:r w:rsidRPr="00487208">
            <w:rPr>
              <w:rFonts w:ascii="GillSans Light" w:hAnsi="GillSans Light"/>
              <w:b/>
              <w:sz w:val="12"/>
              <w:szCs w:val="12"/>
              <w:lang w:val="fr-CH"/>
            </w:rPr>
            <w:t>Postal Address</w:t>
          </w:r>
          <w:r w:rsidR="00DC259A">
            <w:rPr>
              <w:rFonts w:ascii="GillSans Light" w:hAnsi="GillSans Light"/>
              <w:sz w:val="12"/>
              <w:szCs w:val="12"/>
              <w:lang w:val="fr-CH"/>
            </w:rPr>
            <w:t>: c/o Palais des Nations</w:t>
          </w:r>
          <w:r w:rsidRPr="00487208">
            <w:rPr>
              <w:rFonts w:ascii="GillSans Light" w:hAnsi="GillSans Light"/>
              <w:sz w:val="12"/>
              <w:szCs w:val="12"/>
              <w:lang w:val="fr-CH"/>
            </w:rPr>
            <w:t xml:space="preserve">, </w:t>
          </w:r>
          <w:r w:rsidR="00DC259A">
            <w:rPr>
              <w:rFonts w:ascii="GillSans Light" w:hAnsi="GillSans Light"/>
              <w:sz w:val="12"/>
              <w:szCs w:val="12"/>
              <w:lang w:val="fr-CH"/>
            </w:rPr>
            <w:t>8-14, avenue de la Paix</w:t>
          </w:r>
          <w:r w:rsidRPr="00487208">
            <w:rPr>
              <w:rFonts w:ascii="GillSans Light" w:hAnsi="GillSans Light"/>
              <w:sz w:val="12"/>
              <w:szCs w:val="12"/>
              <w:lang w:val="fr-CH"/>
            </w:rPr>
            <w:t>, 1211 Geneva</w:t>
          </w:r>
          <w:r w:rsidR="00DC259A">
            <w:rPr>
              <w:rFonts w:ascii="GillSans Light" w:hAnsi="GillSans Light"/>
              <w:sz w:val="12"/>
              <w:szCs w:val="12"/>
              <w:lang w:val="fr-CH"/>
            </w:rPr>
            <w:t xml:space="preserve"> 10</w:t>
          </w:r>
          <w:r w:rsidRPr="00487208">
            <w:rPr>
              <w:rFonts w:ascii="GillSans Light" w:hAnsi="GillSans Light"/>
              <w:sz w:val="12"/>
              <w:szCs w:val="12"/>
              <w:lang w:val="fr-CH"/>
            </w:rPr>
            <w:t>, Switzerland</w:t>
          </w:r>
        </w:p>
        <w:p w14:paraId="2F17B267" w14:textId="77777777" w:rsidR="00C078F9" w:rsidRPr="00CA71D6" w:rsidRDefault="0067043D" w:rsidP="00777564">
          <w:pPr>
            <w:rPr>
              <w:rFonts w:ascii="GillSans Light" w:hAnsi="GillSans Light"/>
              <w:sz w:val="12"/>
              <w:szCs w:val="12"/>
              <w:lang w:val="fr-CH" w:eastAsia="zh-CN"/>
            </w:rPr>
          </w:pPr>
          <w:r w:rsidRPr="00CA71D6">
            <w:rPr>
              <w:rFonts w:ascii="GillSans Light" w:hAnsi="GillSans Light"/>
              <w:sz w:val="12"/>
              <w:szCs w:val="12"/>
              <w:lang w:val="fr-CH"/>
            </w:rPr>
            <w:t>Tel</w:t>
          </w:r>
          <w:r w:rsidR="00DC259A" w:rsidRPr="00CA71D6">
            <w:rPr>
              <w:rFonts w:ascii="GillSans Light" w:hAnsi="GillSans Light"/>
              <w:sz w:val="12"/>
              <w:szCs w:val="12"/>
              <w:lang w:val="fr-CH"/>
            </w:rPr>
            <w:t>.</w:t>
          </w:r>
          <w:r w:rsidRPr="00CA71D6">
            <w:rPr>
              <w:rFonts w:ascii="GillSans Light" w:hAnsi="GillSans Light"/>
              <w:sz w:val="12"/>
              <w:szCs w:val="12"/>
              <w:lang w:val="fr-CH"/>
            </w:rPr>
            <w:t>:  +41 (0) 22 917 8271 ¦ Fax: +41 (0) 22 917 8098</w:t>
          </w:r>
          <w:r w:rsidR="00777564" w:rsidRPr="00CA71D6">
            <w:rPr>
              <w:rFonts w:ascii="GillSans Light" w:hAnsi="GillSans Light"/>
              <w:sz w:val="12"/>
              <w:szCs w:val="12"/>
              <w:lang w:val="fr-CH"/>
            </w:rPr>
            <w:t xml:space="preserve"> ¦ </w:t>
          </w:r>
          <w:r w:rsidRPr="009839CD">
            <w:rPr>
              <w:rFonts w:ascii="GillSans Light" w:hAnsi="GillSans Light"/>
              <w:sz w:val="12"/>
              <w:szCs w:val="12"/>
              <w:lang w:val="it-IT"/>
            </w:rPr>
            <w:t xml:space="preserve">E-mail: </w:t>
          </w:r>
          <w:hyperlink r:id="rId2" w:history="1">
            <w:r w:rsidRPr="009839CD">
              <w:rPr>
                <w:rStyle w:val="Hyperlink"/>
                <w:rFonts w:ascii="GillSans Light" w:hAnsi="GillSans Light"/>
                <w:sz w:val="12"/>
                <w:szCs w:val="12"/>
                <w:lang w:val="it-IT"/>
              </w:rPr>
              <w:t>brs@brsmeas.org</w:t>
            </w:r>
          </w:hyperlink>
        </w:p>
      </w:tc>
      <w:tc>
        <w:tcPr>
          <w:tcW w:w="900" w:type="dxa"/>
          <w:tcBorders>
            <w:top w:val="single" w:sz="4" w:space="0" w:color="auto"/>
            <w:left w:val="nil"/>
            <w:bottom w:val="nil"/>
            <w:right w:val="nil"/>
          </w:tcBorders>
        </w:tcPr>
        <w:p w14:paraId="3B23F50E" w14:textId="77777777" w:rsidR="00C078F9" w:rsidRPr="00CA71D6" w:rsidRDefault="00C078F9" w:rsidP="00C3078C">
          <w:pPr>
            <w:rPr>
              <w:rFonts w:ascii="GillSans Light" w:hAnsi="GillSans Light"/>
              <w:b/>
              <w:sz w:val="12"/>
              <w:szCs w:val="12"/>
              <w:lang w:val="fr-CH" w:eastAsia="zh-CN"/>
            </w:rPr>
          </w:pPr>
        </w:p>
        <w:p w14:paraId="6D7CF98B" w14:textId="77777777" w:rsidR="00C078F9" w:rsidRPr="009839CD" w:rsidRDefault="00C078F9" w:rsidP="00C078F9">
          <w:pPr>
            <w:pStyle w:val="Header"/>
            <w:rPr>
              <w:rFonts w:ascii="GillSans Light" w:hAnsi="GillSans Light"/>
              <w:sz w:val="12"/>
              <w:szCs w:val="12"/>
              <w:lang w:val="it-IT" w:eastAsia="zh-CN"/>
            </w:rPr>
          </w:pPr>
        </w:p>
      </w:tc>
      <w:tc>
        <w:tcPr>
          <w:tcW w:w="4110" w:type="dxa"/>
          <w:tcBorders>
            <w:top w:val="single" w:sz="4" w:space="0" w:color="auto"/>
            <w:left w:val="nil"/>
            <w:bottom w:val="nil"/>
            <w:right w:val="nil"/>
          </w:tcBorders>
        </w:tcPr>
        <w:p w14:paraId="6E7E3311" w14:textId="77777777" w:rsidR="00C078F9" w:rsidRPr="00744D01" w:rsidRDefault="00C078F9" w:rsidP="00C3078C">
          <w:pPr>
            <w:rPr>
              <w:rFonts w:ascii="GillSans Light" w:hAnsi="GillSans Light"/>
              <w:b/>
              <w:sz w:val="12"/>
              <w:szCs w:val="12"/>
              <w:lang w:val="en-US" w:eastAsia="zh-CN"/>
            </w:rPr>
          </w:pPr>
        </w:p>
        <w:p w14:paraId="7A7A10D4" w14:textId="77777777" w:rsidR="00777564" w:rsidRPr="00F723B7" w:rsidRDefault="00F723B7" w:rsidP="00C078F9">
          <w:pPr>
            <w:rPr>
              <w:rFonts w:ascii="GillSans Light" w:hAnsi="GillSans Light"/>
              <w:b/>
              <w:sz w:val="12"/>
              <w:szCs w:val="12"/>
            </w:rPr>
          </w:pPr>
          <w:r w:rsidRPr="009839CD">
            <w:rPr>
              <w:rFonts w:ascii="GillSans Light" w:hAnsi="GillSans Light"/>
              <w:b/>
              <w:sz w:val="12"/>
              <w:szCs w:val="12"/>
            </w:rPr>
            <w:t xml:space="preserve">Secretariat of the </w:t>
          </w:r>
          <w:r>
            <w:rPr>
              <w:rFonts w:ascii="GillSans Light" w:hAnsi="GillSans Light"/>
              <w:b/>
              <w:sz w:val="12"/>
              <w:szCs w:val="12"/>
            </w:rPr>
            <w:t xml:space="preserve">Rotterdam </w:t>
          </w:r>
          <w:r w:rsidRPr="009839CD">
            <w:rPr>
              <w:rFonts w:ascii="GillSans Light" w:hAnsi="GillSans Light"/>
              <w:b/>
              <w:sz w:val="12"/>
              <w:szCs w:val="12"/>
            </w:rPr>
            <w:t>Convention</w:t>
          </w:r>
        </w:p>
        <w:p w14:paraId="37E48662" w14:textId="77777777" w:rsidR="00C078F9" w:rsidRPr="009839CD" w:rsidRDefault="00C078F9" w:rsidP="00C078F9">
          <w:pPr>
            <w:rPr>
              <w:rFonts w:ascii="GillSans Light" w:hAnsi="GillSans Light"/>
              <w:sz w:val="12"/>
              <w:szCs w:val="12"/>
            </w:rPr>
          </w:pPr>
          <w:r w:rsidRPr="009839CD">
            <w:rPr>
              <w:rFonts w:ascii="GillSans Light" w:hAnsi="GillSans Light"/>
              <w:sz w:val="12"/>
              <w:szCs w:val="12"/>
            </w:rPr>
            <w:t>Fo</w:t>
          </w:r>
          <w:r w:rsidR="00DC259A">
            <w:rPr>
              <w:rFonts w:ascii="GillSans Light" w:hAnsi="GillSans Light"/>
              <w:sz w:val="12"/>
              <w:szCs w:val="12"/>
            </w:rPr>
            <w:t>od and Agriculture Organization</w:t>
          </w:r>
          <w:r w:rsidRPr="009839CD">
            <w:rPr>
              <w:rFonts w:ascii="GillSans Light" w:hAnsi="GillSans Light"/>
              <w:sz w:val="12"/>
              <w:szCs w:val="12"/>
            </w:rPr>
            <w:t xml:space="preserve"> of the United Nations </w:t>
          </w:r>
        </w:p>
        <w:p w14:paraId="550430B2" w14:textId="77777777" w:rsidR="00C078F9" w:rsidRPr="009839CD" w:rsidRDefault="00C078F9" w:rsidP="00C078F9">
          <w:pPr>
            <w:rPr>
              <w:rFonts w:ascii="GillSans Light" w:hAnsi="GillSans Light"/>
              <w:sz w:val="12"/>
              <w:szCs w:val="12"/>
              <w:lang w:val="it-IT"/>
            </w:rPr>
          </w:pPr>
          <w:r w:rsidRPr="009839CD">
            <w:rPr>
              <w:rFonts w:ascii="GillSans Light" w:hAnsi="GillSans Light"/>
              <w:sz w:val="12"/>
              <w:szCs w:val="12"/>
              <w:lang w:val="it-IT"/>
            </w:rPr>
            <w:t>Viale delle Terme di Caracalla</w:t>
          </w:r>
          <w:r w:rsidR="009839CD">
            <w:rPr>
              <w:rFonts w:ascii="GillSans Light" w:hAnsi="GillSans Light"/>
              <w:sz w:val="12"/>
              <w:szCs w:val="12"/>
              <w:lang w:val="it-IT"/>
            </w:rPr>
            <w:t xml:space="preserve">, </w:t>
          </w:r>
          <w:r w:rsidRPr="009839CD">
            <w:rPr>
              <w:rFonts w:ascii="GillSans Light" w:hAnsi="GillSans Light"/>
              <w:sz w:val="12"/>
              <w:szCs w:val="12"/>
              <w:lang w:val="it-IT"/>
            </w:rPr>
            <w:t>00153 Rome, Italy</w:t>
          </w:r>
        </w:p>
        <w:p w14:paraId="1CCD075D" w14:textId="77777777" w:rsidR="00C078F9" w:rsidRPr="009839CD" w:rsidRDefault="00C078F9" w:rsidP="00777564">
          <w:pPr>
            <w:rPr>
              <w:rFonts w:eastAsia="Calibri"/>
              <w:sz w:val="12"/>
              <w:szCs w:val="12"/>
              <w:lang w:val="fr-CH"/>
            </w:rPr>
          </w:pPr>
          <w:r w:rsidRPr="009839CD">
            <w:rPr>
              <w:rFonts w:ascii="GillSans Light" w:hAnsi="GillSans Light"/>
              <w:sz w:val="12"/>
              <w:szCs w:val="12"/>
            </w:rPr>
            <w:t>Tel</w:t>
          </w:r>
          <w:r w:rsidR="00DC259A">
            <w:rPr>
              <w:rFonts w:ascii="GillSans Light" w:hAnsi="GillSans Light"/>
              <w:sz w:val="12"/>
              <w:szCs w:val="12"/>
            </w:rPr>
            <w:t>.</w:t>
          </w:r>
          <w:r w:rsidR="00BC02AF" w:rsidRPr="009839CD">
            <w:rPr>
              <w:rFonts w:ascii="GillSans Light" w:hAnsi="GillSans Light"/>
              <w:sz w:val="12"/>
              <w:szCs w:val="12"/>
            </w:rPr>
            <w:t>:  +</w:t>
          </w:r>
          <w:r w:rsidRPr="009839CD">
            <w:rPr>
              <w:rFonts w:ascii="GillSans Light" w:hAnsi="GillSans Light"/>
              <w:sz w:val="12"/>
              <w:szCs w:val="12"/>
            </w:rPr>
            <w:t xml:space="preserve">39 06 5705 </w:t>
          </w:r>
          <w:r w:rsidR="00646E4F" w:rsidRPr="009839CD">
            <w:rPr>
              <w:rFonts w:ascii="GillSans Light" w:hAnsi="GillSans Light"/>
              <w:sz w:val="12"/>
              <w:szCs w:val="12"/>
            </w:rPr>
            <w:t>2061</w:t>
          </w:r>
          <w:r w:rsidR="0067043D" w:rsidRPr="009839CD">
            <w:rPr>
              <w:rFonts w:ascii="GillSans Light" w:hAnsi="GillSans Light"/>
              <w:sz w:val="12"/>
              <w:szCs w:val="12"/>
            </w:rPr>
            <w:t xml:space="preserve"> ¦ </w:t>
          </w:r>
          <w:r w:rsidR="00BC02AF" w:rsidRPr="009839CD">
            <w:rPr>
              <w:rFonts w:ascii="GillSans Light" w:hAnsi="GillSans Light"/>
              <w:sz w:val="12"/>
              <w:szCs w:val="12"/>
            </w:rPr>
            <w:t xml:space="preserve">Fax: </w:t>
          </w:r>
          <w:r w:rsidRPr="009839CD">
            <w:rPr>
              <w:rFonts w:ascii="GillSans Light" w:hAnsi="GillSans Light"/>
              <w:sz w:val="12"/>
              <w:szCs w:val="12"/>
            </w:rPr>
            <w:t xml:space="preserve">+39 06 5705 </w:t>
          </w:r>
          <w:r w:rsidR="00646E4F" w:rsidRPr="009839CD">
            <w:rPr>
              <w:rFonts w:ascii="GillSans Light" w:hAnsi="GillSans Light"/>
              <w:sz w:val="12"/>
              <w:szCs w:val="12"/>
            </w:rPr>
            <w:t>3224</w:t>
          </w:r>
          <w:r w:rsidR="00777564">
            <w:rPr>
              <w:rFonts w:ascii="GillSans Light" w:hAnsi="GillSans Light"/>
              <w:sz w:val="12"/>
              <w:szCs w:val="12"/>
            </w:rPr>
            <w:t xml:space="preserve"> ¦ </w:t>
          </w:r>
          <w:r w:rsidRPr="009839CD">
            <w:rPr>
              <w:rFonts w:ascii="GillSans Light" w:hAnsi="GillSans Light"/>
              <w:sz w:val="12"/>
              <w:szCs w:val="12"/>
              <w:lang w:val="it-IT"/>
            </w:rPr>
            <w:t xml:space="preserve">E-mail: </w:t>
          </w:r>
          <w:hyperlink r:id="rId3" w:history="1">
            <w:r w:rsidR="00BC02AF" w:rsidRPr="009839CD">
              <w:rPr>
                <w:rStyle w:val="Hyperlink"/>
                <w:rFonts w:ascii="GillSans Light" w:hAnsi="GillSans Light"/>
                <w:sz w:val="12"/>
                <w:szCs w:val="12"/>
                <w:lang w:val="it-IT"/>
              </w:rPr>
              <w:t>pic@fao.org</w:t>
            </w:r>
          </w:hyperlink>
          <w:r w:rsidRPr="009839CD">
            <w:rPr>
              <w:rFonts w:ascii="GillSans Light" w:hAnsi="GillSans Light"/>
              <w:sz w:val="12"/>
              <w:szCs w:val="12"/>
              <w:lang w:val="it-IT"/>
            </w:rPr>
            <w:t xml:space="preserve"> </w:t>
          </w:r>
        </w:p>
      </w:tc>
    </w:tr>
  </w:tbl>
  <w:p w14:paraId="1FE1668F" w14:textId="77777777" w:rsidR="0031483E" w:rsidRPr="009839CD" w:rsidRDefault="0031483E">
    <w:pPr>
      <w:pStyle w:val="Header"/>
      <w:rPr>
        <w:sz w:val="2"/>
        <w:szCs w:val="2"/>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64629"/>
    <w:multiLevelType w:val="hybridMultilevel"/>
    <w:tmpl w:val="E052553E"/>
    <w:lvl w:ilvl="0" w:tplc="B65C5596">
      <w:start w:val="2"/>
      <w:numFmt w:val="upperRoman"/>
      <w:lvlText w:val="%1."/>
      <w:lvlJc w:val="left"/>
      <w:pPr>
        <w:tabs>
          <w:tab w:val="num" w:pos="1344"/>
        </w:tabs>
        <w:ind w:left="1344" w:hanging="720"/>
      </w:pPr>
      <w:rPr>
        <w:rFonts w:hint="default"/>
      </w:rPr>
    </w:lvl>
    <w:lvl w:ilvl="1" w:tplc="C0E48526" w:tentative="1">
      <w:start w:val="1"/>
      <w:numFmt w:val="lowerLetter"/>
      <w:lvlText w:val="%2."/>
      <w:lvlJc w:val="left"/>
      <w:pPr>
        <w:tabs>
          <w:tab w:val="num" w:pos="1704"/>
        </w:tabs>
        <w:ind w:left="1704" w:hanging="360"/>
      </w:pPr>
    </w:lvl>
    <w:lvl w:ilvl="2" w:tplc="9D381974" w:tentative="1">
      <w:start w:val="1"/>
      <w:numFmt w:val="lowerRoman"/>
      <w:lvlText w:val="%3."/>
      <w:lvlJc w:val="right"/>
      <w:pPr>
        <w:tabs>
          <w:tab w:val="num" w:pos="2424"/>
        </w:tabs>
        <w:ind w:left="2424" w:hanging="180"/>
      </w:pPr>
    </w:lvl>
    <w:lvl w:ilvl="3" w:tplc="FE0A793C" w:tentative="1">
      <w:start w:val="1"/>
      <w:numFmt w:val="decimal"/>
      <w:lvlText w:val="%4."/>
      <w:lvlJc w:val="left"/>
      <w:pPr>
        <w:tabs>
          <w:tab w:val="num" w:pos="3144"/>
        </w:tabs>
        <w:ind w:left="3144" w:hanging="360"/>
      </w:pPr>
    </w:lvl>
    <w:lvl w:ilvl="4" w:tplc="82BCE58A" w:tentative="1">
      <w:start w:val="1"/>
      <w:numFmt w:val="lowerLetter"/>
      <w:lvlText w:val="%5."/>
      <w:lvlJc w:val="left"/>
      <w:pPr>
        <w:tabs>
          <w:tab w:val="num" w:pos="3864"/>
        </w:tabs>
        <w:ind w:left="3864" w:hanging="360"/>
      </w:pPr>
    </w:lvl>
    <w:lvl w:ilvl="5" w:tplc="61BE38BA" w:tentative="1">
      <w:start w:val="1"/>
      <w:numFmt w:val="lowerRoman"/>
      <w:lvlText w:val="%6."/>
      <w:lvlJc w:val="right"/>
      <w:pPr>
        <w:tabs>
          <w:tab w:val="num" w:pos="4584"/>
        </w:tabs>
        <w:ind w:left="4584" w:hanging="180"/>
      </w:pPr>
    </w:lvl>
    <w:lvl w:ilvl="6" w:tplc="CB16BDEE" w:tentative="1">
      <w:start w:val="1"/>
      <w:numFmt w:val="decimal"/>
      <w:lvlText w:val="%7."/>
      <w:lvlJc w:val="left"/>
      <w:pPr>
        <w:tabs>
          <w:tab w:val="num" w:pos="5304"/>
        </w:tabs>
        <w:ind w:left="5304" w:hanging="360"/>
      </w:pPr>
    </w:lvl>
    <w:lvl w:ilvl="7" w:tplc="E5E4E6D2" w:tentative="1">
      <w:start w:val="1"/>
      <w:numFmt w:val="lowerLetter"/>
      <w:lvlText w:val="%8."/>
      <w:lvlJc w:val="left"/>
      <w:pPr>
        <w:tabs>
          <w:tab w:val="num" w:pos="6024"/>
        </w:tabs>
        <w:ind w:left="6024" w:hanging="360"/>
      </w:pPr>
    </w:lvl>
    <w:lvl w:ilvl="8" w:tplc="C3D41742" w:tentative="1">
      <w:start w:val="1"/>
      <w:numFmt w:val="lowerRoman"/>
      <w:lvlText w:val="%9."/>
      <w:lvlJc w:val="right"/>
      <w:pPr>
        <w:tabs>
          <w:tab w:val="num" w:pos="6744"/>
        </w:tabs>
        <w:ind w:left="674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2C2"/>
    <w:rsid w:val="000077DB"/>
    <w:rsid w:val="0004131F"/>
    <w:rsid w:val="00045F7D"/>
    <w:rsid w:val="00076021"/>
    <w:rsid w:val="000875F0"/>
    <w:rsid w:val="000E2186"/>
    <w:rsid w:val="000F26B1"/>
    <w:rsid w:val="000F4440"/>
    <w:rsid w:val="00155CD6"/>
    <w:rsid w:val="00185050"/>
    <w:rsid w:val="001920E3"/>
    <w:rsid w:val="001A3FDF"/>
    <w:rsid w:val="001F03CE"/>
    <w:rsid w:val="001F70DE"/>
    <w:rsid w:val="00220304"/>
    <w:rsid w:val="00222CD5"/>
    <w:rsid w:val="0023696B"/>
    <w:rsid w:val="00255B2E"/>
    <w:rsid w:val="002567D6"/>
    <w:rsid w:val="002C2A03"/>
    <w:rsid w:val="002D744D"/>
    <w:rsid w:val="002E7BD2"/>
    <w:rsid w:val="0031483E"/>
    <w:rsid w:val="003A1678"/>
    <w:rsid w:val="003F02C2"/>
    <w:rsid w:val="00416828"/>
    <w:rsid w:val="004A608B"/>
    <w:rsid w:val="004A7AFD"/>
    <w:rsid w:val="004B79F3"/>
    <w:rsid w:val="004C664F"/>
    <w:rsid w:val="004D2952"/>
    <w:rsid w:val="004E1457"/>
    <w:rsid w:val="004E4F56"/>
    <w:rsid w:val="005954C1"/>
    <w:rsid w:val="0059605C"/>
    <w:rsid w:val="005B3C8C"/>
    <w:rsid w:val="005B6D6A"/>
    <w:rsid w:val="005B7E00"/>
    <w:rsid w:val="005F741E"/>
    <w:rsid w:val="0064307D"/>
    <w:rsid w:val="00646415"/>
    <w:rsid w:val="00646E4F"/>
    <w:rsid w:val="00661D02"/>
    <w:rsid w:val="0067043D"/>
    <w:rsid w:val="00685A48"/>
    <w:rsid w:val="006A73CF"/>
    <w:rsid w:val="00702A2A"/>
    <w:rsid w:val="00744D01"/>
    <w:rsid w:val="0075420C"/>
    <w:rsid w:val="00777564"/>
    <w:rsid w:val="007E690B"/>
    <w:rsid w:val="00801289"/>
    <w:rsid w:val="00847DC7"/>
    <w:rsid w:val="00874860"/>
    <w:rsid w:val="0087699A"/>
    <w:rsid w:val="0088751D"/>
    <w:rsid w:val="008B4891"/>
    <w:rsid w:val="008D1B18"/>
    <w:rsid w:val="008F1B74"/>
    <w:rsid w:val="009077CB"/>
    <w:rsid w:val="009374E7"/>
    <w:rsid w:val="009839CD"/>
    <w:rsid w:val="009C4724"/>
    <w:rsid w:val="009D52E1"/>
    <w:rsid w:val="00A02569"/>
    <w:rsid w:val="00A14D09"/>
    <w:rsid w:val="00A17C38"/>
    <w:rsid w:val="00A238B9"/>
    <w:rsid w:val="00A7373E"/>
    <w:rsid w:val="00AC525D"/>
    <w:rsid w:val="00AE3201"/>
    <w:rsid w:val="00B0170E"/>
    <w:rsid w:val="00B40950"/>
    <w:rsid w:val="00BC02AF"/>
    <w:rsid w:val="00C078F9"/>
    <w:rsid w:val="00C25C6A"/>
    <w:rsid w:val="00C32A18"/>
    <w:rsid w:val="00C660E5"/>
    <w:rsid w:val="00C71D9E"/>
    <w:rsid w:val="00CA71D6"/>
    <w:rsid w:val="00CF7BDD"/>
    <w:rsid w:val="00D0158E"/>
    <w:rsid w:val="00D22618"/>
    <w:rsid w:val="00D310C1"/>
    <w:rsid w:val="00D33C57"/>
    <w:rsid w:val="00DC259A"/>
    <w:rsid w:val="00E37CBE"/>
    <w:rsid w:val="00E54748"/>
    <w:rsid w:val="00E70C3C"/>
    <w:rsid w:val="00EA3CE9"/>
    <w:rsid w:val="00EA792A"/>
    <w:rsid w:val="00EB4A5C"/>
    <w:rsid w:val="00EE2589"/>
    <w:rsid w:val="00F15B1B"/>
    <w:rsid w:val="00F33B59"/>
    <w:rsid w:val="00F35460"/>
    <w:rsid w:val="00F3592E"/>
    <w:rsid w:val="00F723B7"/>
    <w:rsid w:val="00F828D2"/>
    <w:rsid w:val="00F91B6C"/>
    <w:rsid w:val="00F92332"/>
    <w:rsid w:val="00FB5C8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E02F24"/>
  <w15:docId w15:val="{50151354-FA48-864D-AB9D-743F806B1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02C2"/>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1483E"/>
    <w:pPr>
      <w:tabs>
        <w:tab w:val="center" w:pos="4513"/>
        <w:tab w:val="right" w:pos="9026"/>
      </w:tabs>
    </w:pPr>
  </w:style>
  <w:style w:type="character" w:customStyle="1" w:styleId="HeaderChar">
    <w:name w:val="Header Char"/>
    <w:basedOn w:val="DefaultParagraphFont"/>
    <w:link w:val="Header"/>
    <w:rsid w:val="0031483E"/>
  </w:style>
  <w:style w:type="paragraph" w:styleId="Footer">
    <w:name w:val="footer"/>
    <w:basedOn w:val="Normal"/>
    <w:link w:val="FooterChar"/>
    <w:uiPriority w:val="99"/>
    <w:unhideWhenUsed/>
    <w:rsid w:val="0031483E"/>
    <w:pPr>
      <w:tabs>
        <w:tab w:val="center" w:pos="4513"/>
        <w:tab w:val="right" w:pos="9026"/>
      </w:tabs>
    </w:pPr>
  </w:style>
  <w:style w:type="character" w:customStyle="1" w:styleId="FooterChar">
    <w:name w:val="Footer Char"/>
    <w:basedOn w:val="DefaultParagraphFont"/>
    <w:link w:val="Footer"/>
    <w:uiPriority w:val="99"/>
    <w:rsid w:val="0031483E"/>
  </w:style>
  <w:style w:type="table" w:styleId="TableGrid">
    <w:name w:val="Table Grid"/>
    <w:basedOn w:val="TableNormal"/>
    <w:uiPriority w:val="59"/>
    <w:rsid w:val="0031483E"/>
    <w:pPr>
      <w:spacing w:after="0" w:line="240" w:lineRule="auto"/>
    </w:pPr>
    <w:rPr>
      <w:sz w:val="20"/>
      <w:szCs w:val="20"/>
      <w:lang w:val="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1483E"/>
    <w:rPr>
      <w:rFonts w:ascii="Tahoma" w:hAnsi="Tahoma" w:cs="Tahoma"/>
      <w:sz w:val="16"/>
      <w:szCs w:val="16"/>
    </w:rPr>
  </w:style>
  <w:style w:type="character" w:customStyle="1" w:styleId="BalloonTextChar">
    <w:name w:val="Balloon Text Char"/>
    <w:basedOn w:val="DefaultParagraphFont"/>
    <w:link w:val="BalloonText"/>
    <w:uiPriority w:val="99"/>
    <w:semiHidden/>
    <w:rsid w:val="0031483E"/>
    <w:rPr>
      <w:rFonts w:ascii="Tahoma" w:hAnsi="Tahoma" w:cs="Tahoma"/>
      <w:sz w:val="16"/>
      <w:szCs w:val="16"/>
      <w:lang w:val="en-US"/>
    </w:rPr>
  </w:style>
  <w:style w:type="character" w:styleId="Hyperlink">
    <w:name w:val="Hyperlink"/>
    <w:basedOn w:val="DefaultParagraphFont"/>
    <w:rsid w:val="00C078F9"/>
    <w:rPr>
      <w:color w:val="0000FF"/>
      <w:u w:val="single"/>
    </w:rPr>
  </w:style>
  <w:style w:type="paragraph" w:customStyle="1" w:styleId="CH1">
    <w:name w:val="CH1"/>
    <w:basedOn w:val="Normal"/>
    <w:next w:val="Normal"/>
    <w:uiPriority w:val="99"/>
    <w:rsid w:val="003F02C2"/>
    <w:pPr>
      <w:keepNext/>
      <w:keepLines/>
      <w:tabs>
        <w:tab w:val="right" w:pos="851"/>
        <w:tab w:val="left" w:pos="1247"/>
        <w:tab w:val="left" w:pos="1814"/>
        <w:tab w:val="left" w:pos="2381"/>
        <w:tab w:val="left" w:pos="2948"/>
        <w:tab w:val="left" w:pos="3515"/>
        <w:tab w:val="left" w:pos="4082"/>
      </w:tabs>
      <w:suppressAutoHyphens/>
      <w:spacing w:before="240" w:after="120"/>
      <w:ind w:left="1247" w:right="284" w:hanging="1247"/>
    </w:pPr>
    <w:rPr>
      <w:b/>
      <w:sz w:val="28"/>
      <w:szCs w:val="28"/>
    </w:rPr>
  </w:style>
  <w:style w:type="paragraph" w:customStyle="1" w:styleId="Normal-pool">
    <w:name w:val="Normal-pool"/>
    <w:link w:val="Normal-poolChar"/>
    <w:uiPriority w:val="99"/>
    <w:rsid w:val="003F02C2"/>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sz w:val="20"/>
      <w:szCs w:val="20"/>
    </w:rPr>
  </w:style>
  <w:style w:type="character" w:styleId="FootnoteReference">
    <w:name w:val="footnote reference"/>
    <w:aliases w:val="16 Point,Superscript 6 Point,ftref,(Ref. de nota al pie),number,SUPERS,Footnote Reference Superscript"/>
    <w:semiHidden/>
    <w:rsid w:val="003F02C2"/>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Ch"/>
    <w:basedOn w:val="Normal"/>
    <w:link w:val="FootnoteTextChar"/>
    <w:rsid w:val="003F02C2"/>
    <w:pPr>
      <w:tabs>
        <w:tab w:val="left" w:pos="1247"/>
        <w:tab w:val="left" w:pos="1814"/>
        <w:tab w:val="left" w:pos="2381"/>
        <w:tab w:val="left" w:pos="2948"/>
        <w:tab w:val="left" w:pos="3515"/>
        <w:tab w:val="left" w:pos="4082"/>
      </w:tabs>
      <w:spacing w:before="20" w:after="40"/>
      <w:ind w:left="1247"/>
    </w:pPr>
    <w:rPr>
      <w:sz w:val="18"/>
      <w:lang w:val="fr-FR"/>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basedOn w:val="DefaultParagraphFont"/>
    <w:link w:val="FootnoteText"/>
    <w:rsid w:val="003F02C2"/>
    <w:rPr>
      <w:rFonts w:ascii="Times New Roman" w:eastAsia="Times New Roman" w:hAnsi="Times New Roman" w:cs="Times New Roman"/>
      <w:sz w:val="18"/>
      <w:szCs w:val="20"/>
      <w:lang w:val="fr-FR"/>
    </w:rPr>
  </w:style>
  <w:style w:type="character" w:customStyle="1" w:styleId="Normal-poolChar">
    <w:name w:val="Normal-pool Char"/>
    <w:link w:val="Normal-pool"/>
    <w:uiPriority w:val="99"/>
    <w:rsid w:val="003F02C2"/>
    <w:rPr>
      <w:rFonts w:ascii="Times New Roman" w:eastAsia="Times New Roman" w:hAnsi="Times New Roman" w:cs="Times New Roman"/>
      <w:sz w:val="20"/>
      <w:szCs w:val="20"/>
    </w:rPr>
  </w:style>
  <w:style w:type="character" w:customStyle="1" w:styleId="ZZAnxheaderChar">
    <w:name w:val="ZZ_Anx_header Char"/>
    <w:link w:val="ZZAnxheader"/>
    <w:uiPriority w:val="99"/>
    <w:rsid w:val="003F02C2"/>
    <w:rPr>
      <w:b/>
      <w:bCs/>
      <w:sz w:val="28"/>
    </w:rPr>
  </w:style>
  <w:style w:type="paragraph" w:customStyle="1" w:styleId="TEXTE">
    <w:name w:val="TEXTE"/>
    <w:basedOn w:val="Normal"/>
    <w:rsid w:val="003F02C2"/>
    <w:pPr>
      <w:ind w:left="720" w:right="567"/>
    </w:pPr>
    <w:rPr>
      <w:rFonts w:ascii="CG Times (WN)" w:hAnsi="CG Times (WN)"/>
      <w:sz w:val="24"/>
      <w:lang w:val="en-US"/>
    </w:rPr>
  </w:style>
  <w:style w:type="paragraph" w:customStyle="1" w:styleId="ZZAnxheader">
    <w:name w:val="ZZ_Anx_header"/>
    <w:basedOn w:val="Normal"/>
    <w:link w:val="ZZAnxheaderChar"/>
    <w:uiPriority w:val="99"/>
    <w:rsid w:val="003F02C2"/>
    <w:pPr>
      <w:tabs>
        <w:tab w:val="left" w:pos="1247"/>
        <w:tab w:val="left" w:pos="1814"/>
        <w:tab w:val="left" w:pos="2381"/>
        <w:tab w:val="left" w:pos="2948"/>
        <w:tab w:val="left" w:pos="3515"/>
        <w:tab w:val="left" w:pos="4082"/>
      </w:tabs>
    </w:pPr>
    <w:rPr>
      <w:rFonts w:asciiTheme="minorHAnsi" w:eastAsiaTheme="minorHAnsi" w:hAnsiTheme="minorHAnsi" w:cstheme="minorBidi"/>
      <w:b/>
      <w:bCs/>
      <w:sz w:val="28"/>
      <w:szCs w:val="22"/>
    </w:rPr>
  </w:style>
  <w:style w:type="character" w:styleId="FollowedHyperlink">
    <w:name w:val="FollowedHyperlink"/>
    <w:basedOn w:val="DefaultParagraphFont"/>
    <w:uiPriority w:val="99"/>
    <w:semiHidden/>
    <w:unhideWhenUsed/>
    <w:rsid w:val="003F02C2"/>
    <w:rPr>
      <w:color w:val="800080" w:themeColor="followedHyperlink"/>
      <w:u w:val="single"/>
    </w:rPr>
  </w:style>
  <w:style w:type="character" w:styleId="UnresolvedMention">
    <w:name w:val="Unresolved Mention"/>
    <w:basedOn w:val="DefaultParagraphFont"/>
    <w:uiPriority w:val="99"/>
    <w:semiHidden/>
    <w:unhideWhenUsed/>
    <w:rsid w:val="003F02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mailto:pic@fao.org" TargetMode="External"/><Relationship Id="rId2" Type="http://schemas.openxmlformats.org/officeDocument/2006/relationships/hyperlink" Target="mailto:brs@brsmeas.or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unitednations-my.sharepoint.com/personal/yvonne_ewang-sanvincent_un_org/Documents/Microsoft%20Teams%20Chat%20Files/FINAL_RC_letter_EN_2019%20Oc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335DE4-06A9-4B13-9B81-6CB040E37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FINAL_RC_letter_EN_2019%20Oct.dotx</Template>
  <TotalTime>0</TotalTime>
  <Pages>2</Pages>
  <Words>605</Words>
  <Characters>3454</Characters>
  <Application>Microsoft Office Word</Application>
  <DocSecurity>4</DocSecurity>
  <Lines>28</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UNEP</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Yvonne Ewang-Sanvincenti</cp:lastModifiedBy>
  <cp:revision>2</cp:revision>
  <cp:lastPrinted>2017-02-21T09:01:00Z</cp:lastPrinted>
  <dcterms:created xsi:type="dcterms:W3CDTF">2021-06-25T09:40:00Z</dcterms:created>
  <dcterms:modified xsi:type="dcterms:W3CDTF">2021-06-25T09:40:00Z</dcterms:modified>
</cp:coreProperties>
</file>