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0B" w:rsidRDefault="0047670B" w:rsidP="0047670B">
      <w:pPr>
        <w:ind w:left="1247"/>
        <w:rPr>
          <w:b/>
          <w:sz w:val="28"/>
        </w:rPr>
      </w:pPr>
      <w:r w:rsidRPr="00697C3F">
        <w:rPr>
          <w:b/>
          <w:sz w:val="28"/>
          <w:szCs w:val="28"/>
        </w:rPr>
        <w:t>РК-3/7:  Дальнейше</w:t>
      </w:r>
      <w:r>
        <w:rPr>
          <w:b/>
          <w:sz w:val="28"/>
        </w:rPr>
        <w:t>е изучение преимуществ и недостатков использования евро, швейцарского франка или доллара Соединенных Штатов Америки в качестве валюты для ведения счетов и составления бюджета Роттердамской конвенции</w:t>
      </w:r>
    </w:p>
    <w:p w:rsidR="0047670B" w:rsidRPr="00697C3F" w:rsidRDefault="0047670B" w:rsidP="0047670B">
      <w:pPr>
        <w:ind w:left="1247" w:firstLine="624"/>
        <w:rPr>
          <w:i/>
          <w:sz w:val="20"/>
        </w:rPr>
      </w:pPr>
      <w:r w:rsidRPr="00697C3F">
        <w:rPr>
          <w:i/>
          <w:sz w:val="20"/>
        </w:rPr>
        <w:t>Конференция Сторон,</w:t>
      </w:r>
    </w:p>
    <w:p w:rsidR="0047670B" w:rsidRPr="00697C3F" w:rsidRDefault="0047670B" w:rsidP="0047670B">
      <w:pPr>
        <w:ind w:left="1247" w:firstLine="624"/>
        <w:rPr>
          <w:sz w:val="20"/>
        </w:rPr>
      </w:pPr>
      <w:r w:rsidRPr="00697C3F">
        <w:rPr>
          <w:i/>
          <w:sz w:val="20"/>
        </w:rPr>
        <w:t>ссылаясь</w:t>
      </w:r>
      <w:r w:rsidRPr="00697C3F">
        <w:rPr>
          <w:sz w:val="20"/>
        </w:rPr>
        <w:t xml:space="preserve"> на то, что на своем первом совещании в пункте 23 решения РК-1/17 она просила главу(глав) секретариата Конвенции провести исследование, касающееся преимуществ и недостатков использования евро, швейцарского франка или доллара Соединенных Штатов Америки в качестве валюты, используемой в счетах и бюджете Конвенции, для рассмотрения Конференцией Сторон на ее третьем совещании,</w:t>
      </w:r>
    </w:p>
    <w:p w:rsidR="0047670B" w:rsidRPr="00697C3F" w:rsidRDefault="0047670B" w:rsidP="0047670B">
      <w:pPr>
        <w:ind w:left="1247" w:firstLine="624"/>
        <w:rPr>
          <w:sz w:val="20"/>
        </w:rPr>
      </w:pPr>
      <w:r w:rsidRPr="00697C3F">
        <w:rPr>
          <w:i/>
          <w:sz w:val="20"/>
        </w:rPr>
        <w:t>рассмотрев</w:t>
      </w:r>
      <w:r w:rsidRPr="00697C3F">
        <w:rPr>
          <w:sz w:val="20"/>
        </w:rPr>
        <w:t xml:space="preserve"> вышеупомянутое исследование, представленное секретариатом,</w:t>
      </w:r>
    </w:p>
    <w:p w:rsidR="0047670B" w:rsidRPr="00697C3F" w:rsidRDefault="0047670B" w:rsidP="0047670B">
      <w:pPr>
        <w:ind w:left="1247" w:firstLine="624"/>
        <w:rPr>
          <w:sz w:val="20"/>
        </w:rPr>
      </w:pPr>
      <w:r w:rsidRPr="00697C3F">
        <w:rPr>
          <w:i/>
          <w:sz w:val="20"/>
        </w:rPr>
        <w:t>отмечая</w:t>
      </w:r>
      <w:r w:rsidRPr="00697C3F">
        <w:rPr>
          <w:sz w:val="20"/>
        </w:rPr>
        <w:t xml:space="preserve">, что необходима дополнительная информация, на которой следует основывать любое решение, касающееся методов </w:t>
      </w:r>
      <w:r>
        <w:rPr>
          <w:sz w:val="20"/>
        </w:rPr>
        <w:t xml:space="preserve">уменьшения </w:t>
      </w:r>
      <w:r w:rsidRPr="00697C3F">
        <w:rPr>
          <w:sz w:val="20"/>
        </w:rPr>
        <w:t>валют</w:t>
      </w:r>
      <w:r>
        <w:rPr>
          <w:sz w:val="20"/>
        </w:rPr>
        <w:t>ных рисков</w:t>
      </w:r>
      <w:r w:rsidRPr="00697C3F">
        <w:rPr>
          <w:sz w:val="20"/>
        </w:rPr>
        <w:t>,</w:t>
      </w:r>
    </w:p>
    <w:p w:rsidR="0047670B" w:rsidRPr="00697C3F" w:rsidRDefault="0047670B" w:rsidP="0047670B">
      <w:pPr>
        <w:ind w:left="1247" w:firstLine="624"/>
        <w:rPr>
          <w:sz w:val="20"/>
        </w:rPr>
      </w:pPr>
      <w:r w:rsidRPr="00697C3F">
        <w:rPr>
          <w:i/>
          <w:sz w:val="20"/>
        </w:rPr>
        <w:t>просит</w:t>
      </w:r>
      <w:r w:rsidRPr="00697C3F">
        <w:rPr>
          <w:sz w:val="20"/>
        </w:rPr>
        <w:t xml:space="preserve"> секретариат представить на четвертом совещании Конференции дополнительное исследование преимуществ и недостатков использования евро, швейцарского франка или доллара Соединенных Штатов Америки в качестве валюты для ведения счетов и составления бюджета Конвенции, принимая во внимание:</w:t>
      </w:r>
    </w:p>
    <w:p w:rsidR="0047670B" w:rsidRPr="00697C3F" w:rsidRDefault="0047670B" w:rsidP="0047670B">
      <w:pPr>
        <w:ind w:left="1247" w:firstLine="1247"/>
        <w:rPr>
          <w:sz w:val="20"/>
        </w:rPr>
      </w:pPr>
      <w:r w:rsidRPr="00697C3F">
        <w:rPr>
          <w:sz w:val="20"/>
        </w:rPr>
        <w:t>а)</w:t>
      </w:r>
      <w:r w:rsidRPr="00697C3F">
        <w:rPr>
          <w:sz w:val="20"/>
        </w:rPr>
        <w:tab/>
        <w:t xml:space="preserve">дополнительный опыт в отношении </w:t>
      </w:r>
      <w:r>
        <w:rPr>
          <w:sz w:val="20"/>
        </w:rPr>
        <w:t>регулирования</w:t>
      </w:r>
      <w:r w:rsidRPr="00697C3F">
        <w:rPr>
          <w:sz w:val="20"/>
        </w:rPr>
        <w:t xml:space="preserve"> валют</w:t>
      </w:r>
      <w:r>
        <w:rPr>
          <w:sz w:val="20"/>
        </w:rPr>
        <w:t>ных рисков</w:t>
      </w:r>
      <w:r w:rsidRPr="00697C3F">
        <w:rPr>
          <w:sz w:val="20"/>
        </w:rPr>
        <w:t>;</w:t>
      </w:r>
    </w:p>
    <w:p w:rsidR="0047670B" w:rsidRPr="00697C3F" w:rsidRDefault="0047670B" w:rsidP="0047670B">
      <w:pPr>
        <w:ind w:left="1247" w:firstLine="1247"/>
        <w:rPr>
          <w:sz w:val="20"/>
        </w:rPr>
      </w:pPr>
      <w:r w:rsidRPr="00697C3F">
        <w:rPr>
          <w:sz w:val="20"/>
          <w:lang w:val="en-US"/>
        </w:rPr>
        <w:t>b</w:t>
      </w:r>
      <w:r w:rsidRPr="00697C3F">
        <w:rPr>
          <w:sz w:val="20"/>
        </w:rPr>
        <w:t>)</w:t>
      </w:r>
      <w:r w:rsidRPr="00697C3F">
        <w:rPr>
          <w:sz w:val="20"/>
        </w:rPr>
        <w:tab/>
      </w:r>
      <w:proofErr w:type="gramStart"/>
      <w:r w:rsidRPr="00697C3F">
        <w:rPr>
          <w:sz w:val="20"/>
        </w:rPr>
        <w:t>способност</w:t>
      </w:r>
      <w:r>
        <w:rPr>
          <w:sz w:val="20"/>
        </w:rPr>
        <w:t>ь</w:t>
      </w:r>
      <w:proofErr w:type="gramEnd"/>
      <w:r w:rsidRPr="00697C3F">
        <w:rPr>
          <w:sz w:val="20"/>
        </w:rPr>
        <w:t xml:space="preserve"> Программы Организации Объединенных Наций</w:t>
      </w:r>
      <w:r>
        <w:rPr>
          <w:sz w:val="20"/>
        </w:rPr>
        <w:t xml:space="preserve"> по окружающей среде</w:t>
      </w:r>
      <w:r w:rsidRPr="00697C3F">
        <w:rPr>
          <w:sz w:val="20"/>
        </w:rPr>
        <w:t xml:space="preserve"> и Продовольственной</w:t>
      </w:r>
      <w:r>
        <w:rPr>
          <w:sz w:val="20"/>
        </w:rPr>
        <w:t xml:space="preserve"> и сельскохозяйственной</w:t>
      </w:r>
      <w:r w:rsidRPr="00697C3F">
        <w:rPr>
          <w:sz w:val="20"/>
        </w:rPr>
        <w:t xml:space="preserve"> организации Объединенных Наций составлять бюджет, вести счета и финансовую </w:t>
      </w:r>
      <w:r>
        <w:rPr>
          <w:sz w:val="20"/>
        </w:rPr>
        <w:t>отчетность</w:t>
      </w:r>
      <w:r w:rsidRPr="00697C3F">
        <w:rPr>
          <w:sz w:val="20"/>
        </w:rPr>
        <w:t xml:space="preserve"> в рассматриваемых валютах;</w:t>
      </w:r>
    </w:p>
    <w:p w:rsidR="0047670B" w:rsidRPr="00697C3F" w:rsidRDefault="0047670B" w:rsidP="0047670B">
      <w:pPr>
        <w:ind w:left="1247" w:firstLine="1247"/>
        <w:rPr>
          <w:sz w:val="20"/>
        </w:rPr>
      </w:pPr>
      <w:r w:rsidRPr="00697C3F">
        <w:rPr>
          <w:sz w:val="20"/>
        </w:rPr>
        <w:t>с)</w:t>
      </w:r>
      <w:r w:rsidRPr="00697C3F">
        <w:rPr>
          <w:sz w:val="20"/>
        </w:rPr>
        <w:tab/>
        <w:t>опыт Продовольственной и сельскохозяйственной организации в области разделения средств ее начисленных взносов;</w:t>
      </w:r>
    </w:p>
    <w:p w:rsidR="0047670B" w:rsidRPr="00697C3F" w:rsidRDefault="0047670B" w:rsidP="0047670B">
      <w:pPr>
        <w:ind w:left="1247" w:firstLine="1247"/>
        <w:rPr>
          <w:sz w:val="20"/>
        </w:rPr>
      </w:pPr>
      <w:r w:rsidRPr="00697C3F">
        <w:rPr>
          <w:sz w:val="20"/>
          <w:lang w:val="en-US"/>
        </w:rPr>
        <w:t>d</w:t>
      </w:r>
      <w:r w:rsidRPr="00697C3F">
        <w:rPr>
          <w:sz w:val="20"/>
        </w:rPr>
        <w:t>)</w:t>
      </w:r>
      <w:r w:rsidRPr="00697C3F">
        <w:rPr>
          <w:sz w:val="20"/>
        </w:rPr>
        <w:tab/>
      </w:r>
      <w:proofErr w:type="gramStart"/>
      <w:r w:rsidRPr="00697C3F">
        <w:rPr>
          <w:sz w:val="20"/>
        </w:rPr>
        <w:t>опыт</w:t>
      </w:r>
      <w:proofErr w:type="gramEnd"/>
      <w:r w:rsidRPr="00697C3F">
        <w:rPr>
          <w:sz w:val="20"/>
        </w:rPr>
        <w:t xml:space="preserve"> секретариатов других конвенций и Организации Объединенных Наций, а также других международных учреждений, которые составляют бюджет, ведут счета и финансовую отчетность в швейцарских франках, евро или долларах Соединенных Штатов Америки.</w:t>
      </w:r>
    </w:p>
    <w:p w:rsidR="0047670B" w:rsidRDefault="0047670B" w:rsidP="0047670B">
      <w:pPr>
        <w:ind w:left="1247"/>
        <w:rPr>
          <w:sz w:val="20"/>
        </w:rPr>
      </w:pPr>
    </w:p>
    <w:p w:rsidR="000B18ED" w:rsidRPr="0047670B" w:rsidRDefault="000B18ED" w:rsidP="0047670B">
      <w:pPr>
        <w:rPr>
          <w:lang w:val="en-GB"/>
        </w:rPr>
      </w:pPr>
    </w:p>
    <w:sectPr w:rsidR="000B18ED" w:rsidRPr="0047670B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7670B"/>
    <w:rsid w:val="000B18ED"/>
    <w:rsid w:val="0047670B"/>
    <w:rsid w:val="0073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B"/>
    <w:pPr>
      <w:spacing w:after="120" w:line="240" w:lineRule="auto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2014-10-15T07:59:00Z</dcterms:created>
  <dcterms:modified xsi:type="dcterms:W3CDTF">2014-10-15T07:59:00Z</dcterms:modified>
</cp:coreProperties>
</file>