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FC" w:rsidRDefault="000C7FFC" w:rsidP="000C7FFC">
      <w:pPr>
        <w:pStyle w:val="BBTitle"/>
      </w:pPr>
      <w:r>
        <w:t xml:space="preserve">Excerpt of the Report of the Chemical Review Committee on the work of its </w:t>
      </w:r>
      <w:r>
        <w:t>eleventh</w:t>
      </w:r>
      <w:r>
        <w:t xml:space="preserve"> meeting</w:t>
      </w:r>
    </w:p>
    <w:p w:rsidR="000C7FFC" w:rsidRPr="000C7FFC" w:rsidRDefault="000C7FFC" w:rsidP="000C7FFC">
      <w:pPr>
        <w:pStyle w:val="ZZAnxheader"/>
      </w:pPr>
    </w:p>
    <w:p w:rsidR="000C7FFC" w:rsidRDefault="000C7FFC" w:rsidP="000C7FFC">
      <w:pPr>
        <w:pStyle w:val="ZZAnxheader"/>
        <w:rPr>
          <w:lang w:val="en-US"/>
        </w:rPr>
      </w:pPr>
    </w:p>
    <w:p w:rsidR="000C7FFC" w:rsidRPr="0090394A" w:rsidRDefault="000C7FFC" w:rsidP="000C7FFC">
      <w:pPr>
        <w:pStyle w:val="ZZAnxtitle"/>
      </w:pPr>
      <w:bookmarkStart w:id="0" w:name="_GoBack"/>
      <w:bookmarkEnd w:id="0"/>
      <w:r w:rsidRPr="0090394A">
        <w:t>Composition of intersessional drafting groups (2015–2016)</w:t>
      </w:r>
      <w:r w:rsidRPr="0090394A">
        <w:rPr>
          <w:rStyle w:val="FootnoteReference"/>
        </w:rPr>
        <w:t xml:space="preserve"> </w:t>
      </w:r>
    </w:p>
    <w:p w:rsidR="000C7FFC" w:rsidRPr="00214B97" w:rsidRDefault="000C7FFC" w:rsidP="000C7FFC">
      <w:pPr>
        <w:pStyle w:val="CH2"/>
      </w:pPr>
      <w:r w:rsidRPr="00214B97">
        <w:tab/>
      </w:r>
      <w:r w:rsidRPr="00214B97">
        <w:tab/>
        <w:t xml:space="preserve">Drafting group on </w:t>
      </w:r>
      <w:proofErr w:type="spellStart"/>
      <w:r>
        <w:t>carbofuran</w:t>
      </w:r>
      <w:proofErr w:type="spellEnd"/>
    </w:p>
    <w:p w:rsidR="000C7FFC" w:rsidRPr="00214B97" w:rsidRDefault="000C7FFC" w:rsidP="000C7FFC">
      <w:pPr>
        <w:pStyle w:val="ZZAnxtitle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0" w:after="0"/>
        <w:ind w:left="2700" w:hanging="145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Chair</w:t>
      </w:r>
      <w:r w:rsidRPr="00214B97">
        <w:rPr>
          <w:b w:val="0"/>
          <w:sz w:val="20"/>
          <w:szCs w:val="20"/>
        </w:rPr>
        <w:t>:</w:t>
      </w:r>
      <w:r w:rsidRPr="00214B97">
        <w:rPr>
          <w:b w:val="0"/>
          <w:sz w:val="20"/>
          <w:szCs w:val="20"/>
        </w:rPr>
        <w:tab/>
      </w:r>
      <w:r w:rsidRPr="00C25500">
        <w:rPr>
          <w:b w:val="0"/>
          <w:sz w:val="20"/>
          <w:szCs w:val="20"/>
        </w:rPr>
        <w:t>Mr. Jack Holland (Australia)</w:t>
      </w:r>
    </w:p>
    <w:p w:rsidR="000C7FFC" w:rsidRPr="00214B97" w:rsidRDefault="000C7FFC" w:rsidP="000C7FFC">
      <w:pPr>
        <w:pStyle w:val="ZZAnxtitle"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2700"/>
        </w:tabs>
        <w:spacing w:before="0" w:after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Vice-Chair:</w:t>
      </w:r>
      <w:r>
        <w:rPr>
          <w:b w:val="0"/>
          <w:sz w:val="20"/>
          <w:szCs w:val="20"/>
        </w:rPr>
        <w:tab/>
      </w:r>
      <w:r w:rsidRPr="00C25500">
        <w:rPr>
          <w:b w:val="0"/>
          <w:sz w:val="20"/>
          <w:szCs w:val="20"/>
        </w:rPr>
        <w:t xml:space="preserve">Ms. </w:t>
      </w:r>
      <w:proofErr w:type="spellStart"/>
      <w:r w:rsidRPr="00C25500">
        <w:rPr>
          <w:b w:val="0"/>
          <w:sz w:val="20"/>
          <w:szCs w:val="20"/>
        </w:rPr>
        <w:t>Leonarda</w:t>
      </w:r>
      <w:proofErr w:type="spellEnd"/>
      <w:r w:rsidRPr="00C25500">
        <w:rPr>
          <w:b w:val="0"/>
          <w:sz w:val="20"/>
          <w:szCs w:val="20"/>
        </w:rPr>
        <w:t xml:space="preserve"> Christina van Leeuwen (Netherlands)</w:t>
      </w:r>
    </w:p>
    <w:p w:rsidR="000C7FFC" w:rsidRDefault="000C7FFC" w:rsidP="000C7FFC">
      <w:pPr>
        <w:pStyle w:val="ZZAnxtitle"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2700"/>
        </w:tabs>
        <w:spacing w:before="120" w:after="0"/>
        <w:rPr>
          <w:b w:val="0"/>
          <w:sz w:val="20"/>
          <w:szCs w:val="20"/>
        </w:rPr>
      </w:pPr>
      <w:r w:rsidRPr="00214B97">
        <w:rPr>
          <w:b w:val="0"/>
          <w:sz w:val="20"/>
          <w:szCs w:val="20"/>
        </w:rPr>
        <w:t>Members:</w:t>
      </w:r>
      <w:r w:rsidRPr="00214B97">
        <w:rPr>
          <w:b w:val="0"/>
          <w:sz w:val="20"/>
          <w:szCs w:val="20"/>
        </w:rPr>
        <w:tab/>
        <w:t>M</w:t>
      </w:r>
      <w:r>
        <w:rPr>
          <w:b w:val="0"/>
          <w:sz w:val="20"/>
          <w:szCs w:val="20"/>
        </w:rPr>
        <w:t>r</w:t>
      </w:r>
      <w:r w:rsidRPr="00214B97">
        <w:rPr>
          <w:b w:val="0"/>
          <w:sz w:val="20"/>
          <w:szCs w:val="20"/>
        </w:rPr>
        <w:t xml:space="preserve">. </w:t>
      </w:r>
      <w:r w:rsidRPr="00D138F0">
        <w:rPr>
          <w:b w:val="0"/>
          <w:sz w:val="20"/>
          <w:szCs w:val="20"/>
        </w:rPr>
        <w:t>Malverne Spencer</w:t>
      </w:r>
      <w:r w:rsidRPr="00214B97">
        <w:rPr>
          <w:b w:val="0"/>
          <w:sz w:val="20"/>
          <w:szCs w:val="20"/>
        </w:rPr>
        <w:t xml:space="preserve"> (</w:t>
      </w:r>
      <w:r w:rsidRPr="00D138F0">
        <w:rPr>
          <w:b w:val="0"/>
          <w:sz w:val="20"/>
          <w:szCs w:val="20"/>
        </w:rPr>
        <w:t>Antigua and Barbuda</w:t>
      </w:r>
      <w:r w:rsidRPr="00214B97">
        <w:rPr>
          <w:b w:val="0"/>
          <w:sz w:val="20"/>
          <w:szCs w:val="20"/>
        </w:rPr>
        <w:t>)</w:t>
      </w:r>
    </w:p>
    <w:p w:rsidR="000C7FFC" w:rsidRPr="00214B97" w:rsidRDefault="000C7FFC" w:rsidP="000C7FFC">
      <w:pPr>
        <w:pStyle w:val="ZZAnxtitle"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2700"/>
        </w:tabs>
        <w:spacing w:before="0" w:after="0"/>
        <w:ind w:left="2700"/>
        <w:rPr>
          <w:b w:val="0"/>
          <w:sz w:val="20"/>
          <w:szCs w:val="20"/>
        </w:rPr>
      </w:pPr>
      <w:r w:rsidRPr="00214B97">
        <w:rPr>
          <w:b w:val="0"/>
          <w:sz w:val="20"/>
          <w:szCs w:val="20"/>
        </w:rPr>
        <w:t xml:space="preserve">Mr. Gilberto </w:t>
      </w:r>
      <w:proofErr w:type="spellStart"/>
      <w:r w:rsidRPr="00214B97">
        <w:rPr>
          <w:b w:val="0"/>
          <w:sz w:val="20"/>
          <w:szCs w:val="20"/>
        </w:rPr>
        <w:t>Fillman</w:t>
      </w:r>
      <w:proofErr w:type="spellEnd"/>
      <w:r w:rsidRPr="00214B97">
        <w:rPr>
          <w:b w:val="0"/>
          <w:sz w:val="20"/>
          <w:szCs w:val="20"/>
        </w:rPr>
        <w:t xml:space="preserve"> (Brazil)</w:t>
      </w:r>
    </w:p>
    <w:p w:rsidR="000C7FFC" w:rsidRPr="00586E25" w:rsidRDefault="000C7FFC" w:rsidP="000C7FFC">
      <w:pPr>
        <w:pStyle w:val="ZZAnxtitle"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2700"/>
        </w:tabs>
        <w:spacing w:before="0" w:after="0"/>
        <w:ind w:left="2700"/>
        <w:rPr>
          <w:b w:val="0"/>
          <w:sz w:val="20"/>
          <w:szCs w:val="20"/>
          <w:lang w:val="es-ES"/>
        </w:rPr>
      </w:pPr>
      <w:r w:rsidRPr="00586E25">
        <w:rPr>
          <w:b w:val="0"/>
          <w:sz w:val="20"/>
          <w:szCs w:val="20"/>
          <w:lang w:val="es-ES"/>
        </w:rPr>
        <w:t>Ms. Parvoleta Angelova Luleva (Bulgaria)</w:t>
      </w:r>
    </w:p>
    <w:p w:rsidR="000C7FFC" w:rsidRPr="00D138F0" w:rsidRDefault="000C7FFC" w:rsidP="000C7FFC">
      <w:pPr>
        <w:pStyle w:val="ZZAnxtitle"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2700"/>
        </w:tabs>
        <w:spacing w:before="0" w:after="0"/>
        <w:ind w:left="2700"/>
        <w:rPr>
          <w:b w:val="0"/>
          <w:sz w:val="20"/>
          <w:szCs w:val="20"/>
          <w:lang w:val="en-US"/>
        </w:rPr>
      </w:pPr>
      <w:r w:rsidRPr="00D138F0">
        <w:rPr>
          <w:b w:val="0"/>
          <w:sz w:val="20"/>
          <w:szCs w:val="20"/>
          <w:lang w:val="en-US"/>
        </w:rPr>
        <w:t xml:space="preserve">Mr. Peter </w:t>
      </w:r>
      <w:proofErr w:type="spellStart"/>
      <w:r w:rsidRPr="00D138F0">
        <w:rPr>
          <w:b w:val="0"/>
          <w:sz w:val="20"/>
          <w:szCs w:val="20"/>
          <w:lang w:val="en-US"/>
        </w:rPr>
        <w:t>Ayuk</w:t>
      </w:r>
      <w:proofErr w:type="spellEnd"/>
      <w:r w:rsidRPr="00D138F0">
        <w:rPr>
          <w:b w:val="0"/>
          <w:sz w:val="20"/>
          <w:szCs w:val="20"/>
          <w:lang w:val="en-US"/>
        </w:rPr>
        <w:t xml:space="preserve"> </w:t>
      </w:r>
      <w:proofErr w:type="spellStart"/>
      <w:r w:rsidRPr="00D138F0">
        <w:rPr>
          <w:b w:val="0"/>
          <w:sz w:val="20"/>
          <w:szCs w:val="20"/>
          <w:lang w:val="en-US"/>
        </w:rPr>
        <w:t>Enoh</w:t>
      </w:r>
      <w:proofErr w:type="spellEnd"/>
      <w:r>
        <w:rPr>
          <w:b w:val="0"/>
          <w:sz w:val="20"/>
          <w:szCs w:val="20"/>
          <w:lang w:val="en-US"/>
        </w:rPr>
        <w:t xml:space="preserve"> (Cameroon)</w:t>
      </w:r>
    </w:p>
    <w:p w:rsidR="000C7FFC" w:rsidRPr="00214B97" w:rsidRDefault="000C7FFC" w:rsidP="000C7FFC">
      <w:pPr>
        <w:pStyle w:val="ZZAnxtitle"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2700"/>
        </w:tabs>
        <w:spacing w:before="0" w:after="0"/>
        <w:ind w:left="2700"/>
        <w:rPr>
          <w:b w:val="0"/>
          <w:sz w:val="20"/>
          <w:szCs w:val="20"/>
        </w:rPr>
      </w:pPr>
      <w:r w:rsidRPr="00214B97">
        <w:rPr>
          <w:b w:val="0"/>
          <w:sz w:val="20"/>
          <w:szCs w:val="20"/>
        </w:rPr>
        <w:t>Mr. Jeffery R. Goodman (Canada)</w:t>
      </w:r>
    </w:p>
    <w:p w:rsidR="000C7FFC" w:rsidRDefault="000C7FFC" w:rsidP="000C7FFC">
      <w:pPr>
        <w:pStyle w:val="ZZAnxtitle"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2700"/>
        </w:tabs>
        <w:spacing w:before="0" w:after="0"/>
        <w:ind w:left="2700"/>
        <w:rPr>
          <w:b w:val="0"/>
          <w:sz w:val="20"/>
          <w:szCs w:val="20"/>
        </w:rPr>
      </w:pPr>
      <w:r w:rsidRPr="00214B97">
        <w:rPr>
          <w:b w:val="0"/>
          <w:sz w:val="20"/>
          <w:szCs w:val="20"/>
        </w:rPr>
        <w:t xml:space="preserve">Ms. </w:t>
      </w:r>
      <w:proofErr w:type="spellStart"/>
      <w:r w:rsidRPr="00214B97">
        <w:rPr>
          <w:b w:val="0"/>
          <w:sz w:val="20"/>
          <w:szCs w:val="20"/>
        </w:rPr>
        <w:t>Jinye</w:t>
      </w:r>
      <w:proofErr w:type="spellEnd"/>
      <w:r w:rsidRPr="00214B97">
        <w:rPr>
          <w:b w:val="0"/>
          <w:sz w:val="20"/>
          <w:szCs w:val="20"/>
        </w:rPr>
        <w:t xml:space="preserve"> Sun (China)</w:t>
      </w:r>
    </w:p>
    <w:p w:rsidR="000C7FFC" w:rsidRPr="00214B97" w:rsidRDefault="000C7FFC" w:rsidP="000C7FFC">
      <w:pPr>
        <w:pStyle w:val="ZZAnxtitle"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2700"/>
        </w:tabs>
        <w:spacing w:before="0" w:after="0"/>
        <w:ind w:left="2700"/>
        <w:rPr>
          <w:b w:val="0"/>
          <w:sz w:val="20"/>
          <w:szCs w:val="20"/>
        </w:rPr>
      </w:pPr>
      <w:r w:rsidRPr="00D138F0">
        <w:rPr>
          <w:b w:val="0"/>
          <w:sz w:val="20"/>
          <w:szCs w:val="20"/>
        </w:rPr>
        <w:t>Mr. Omar S. Bah</w:t>
      </w:r>
      <w:r>
        <w:rPr>
          <w:b w:val="0"/>
          <w:sz w:val="20"/>
          <w:szCs w:val="20"/>
        </w:rPr>
        <w:t xml:space="preserve"> (The Gambia)</w:t>
      </w:r>
    </w:p>
    <w:p w:rsidR="000C7FFC" w:rsidRPr="00586E25" w:rsidRDefault="000C7FFC" w:rsidP="000C7FFC">
      <w:pPr>
        <w:pStyle w:val="ZZAnxtitle"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2700"/>
        </w:tabs>
        <w:spacing w:before="0" w:after="0"/>
        <w:ind w:left="2700"/>
        <w:rPr>
          <w:b w:val="0"/>
          <w:sz w:val="20"/>
          <w:szCs w:val="20"/>
        </w:rPr>
      </w:pPr>
      <w:r w:rsidRPr="00586E25">
        <w:rPr>
          <w:b w:val="0"/>
          <w:sz w:val="20"/>
          <w:szCs w:val="20"/>
        </w:rPr>
        <w:t xml:space="preserve">Ms. </w:t>
      </w:r>
      <w:proofErr w:type="spellStart"/>
      <w:r w:rsidRPr="00586E25">
        <w:rPr>
          <w:b w:val="0"/>
          <w:sz w:val="20"/>
          <w:szCs w:val="20"/>
        </w:rPr>
        <w:t>Mirijam</w:t>
      </w:r>
      <w:proofErr w:type="spellEnd"/>
      <w:r w:rsidRPr="00586E25">
        <w:rPr>
          <w:b w:val="0"/>
          <w:sz w:val="20"/>
          <w:szCs w:val="20"/>
        </w:rPr>
        <w:t xml:space="preserve"> Seng (Germany)</w:t>
      </w:r>
    </w:p>
    <w:p w:rsidR="000C7FFC" w:rsidRPr="00586E25" w:rsidRDefault="000C7FFC" w:rsidP="000C7FFC">
      <w:pPr>
        <w:pStyle w:val="ZZAnxtitle"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2700"/>
        </w:tabs>
        <w:spacing w:before="0" w:after="0"/>
        <w:ind w:left="2700"/>
        <w:rPr>
          <w:b w:val="0"/>
          <w:sz w:val="20"/>
          <w:szCs w:val="20"/>
        </w:rPr>
      </w:pPr>
      <w:r w:rsidRPr="00586E25">
        <w:rPr>
          <w:b w:val="0"/>
          <w:sz w:val="20"/>
          <w:szCs w:val="20"/>
        </w:rPr>
        <w:t>Mr. Ram Niwas Jindal (India)</w:t>
      </w:r>
    </w:p>
    <w:p w:rsidR="000C7FFC" w:rsidRDefault="000C7FFC" w:rsidP="000C7FFC">
      <w:pPr>
        <w:pStyle w:val="ZZAnxtitle"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2700"/>
        </w:tabs>
        <w:spacing w:before="0" w:after="0"/>
        <w:ind w:left="2700"/>
        <w:rPr>
          <w:b w:val="0"/>
          <w:sz w:val="20"/>
          <w:szCs w:val="20"/>
        </w:rPr>
      </w:pPr>
      <w:r w:rsidRPr="00D138F0">
        <w:rPr>
          <w:b w:val="0"/>
          <w:sz w:val="20"/>
          <w:szCs w:val="20"/>
        </w:rPr>
        <w:t xml:space="preserve">Mr. Mohd </w:t>
      </w:r>
      <w:proofErr w:type="spellStart"/>
      <w:r w:rsidRPr="00D138F0">
        <w:rPr>
          <w:b w:val="0"/>
          <w:sz w:val="20"/>
          <w:szCs w:val="20"/>
        </w:rPr>
        <w:t>Fauzan</w:t>
      </w:r>
      <w:proofErr w:type="spellEnd"/>
      <w:r w:rsidRPr="00D138F0">
        <w:rPr>
          <w:b w:val="0"/>
          <w:sz w:val="20"/>
          <w:szCs w:val="20"/>
        </w:rPr>
        <w:t xml:space="preserve"> </w:t>
      </w:r>
      <w:proofErr w:type="spellStart"/>
      <w:r w:rsidRPr="00D138F0">
        <w:rPr>
          <w:b w:val="0"/>
          <w:sz w:val="20"/>
          <w:szCs w:val="20"/>
        </w:rPr>
        <w:t>Yunus</w:t>
      </w:r>
      <w:proofErr w:type="spellEnd"/>
      <w:r w:rsidRPr="00D138F0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(Malaysia)</w:t>
      </w:r>
    </w:p>
    <w:p w:rsidR="000C7FFC" w:rsidRDefault="000C7FFC" w:rsidP="000C7FFC">
      <w:pPr>
        <w:pStyle w:val="ZZAnxtitle"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2700"/>
        </w:tabs>
        <w:spacing w:before="0" w:after="0"/>
        <w:ind w:left="2700"/>
        <w:rPr>
          <w:b w:val="0"/>
          <w:sz w:val="20"/>
          <w:szCs w:val="20"/>
        </w:rPr>
      </w:pPr>
      <w:r w:rsidRPr="00D138F0">
        <w:rPr>
          <w:b w:val="0"/>
          <w:sz w:val="20"/>
          <w:szCs w:val="20"/>
        </w:rPr>
        <w:t xml:space="preserve">Ms. Magdalena Frydrych </w:t>
      </w:r>
      <w:r>
        <w:rPr>
          <w:b w:val="0"/>
          <w:sz w:val="20"/>
          <w:szCs w:val="20"/>
        </w:rPr>
        <w:t>(Poland)</w:t>
      </w:r>
    </w:p>
    <w:p w:rsidR="000C7FFC" w:rsidRPr="00214B97" w:rsidRDefault="000C7FFC" w:rsidP="000C7FFC">
      <w:pPr>
        <w:pStyle w:val="ZZAnxtitle"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2700"/>
        </w:tabs>
        <w:spacing w:before="0" w:after="0"/>
        <w:ind w:left="2700"/>
        <w:rPr>
          <w:b w:val="0"/>
          <w:sz w:val="20"/>
          <w:szCs w:val="20"/>
        </w:rPr>
      </w:pPr>
      <w:r w:rsidRPr="00214B97">
        <w:rPr>
          <w:b w:val="0"/>
          <w:sz w:val="20"/>
          <w:szCs w:val="20"/>
        </w:rPr>
        <w:t xml:space="preserve">Mr. Jung-Kwan </w:t>
      </w:r>
      <w:proofErr w:type="spellStart"/>
      <w:r w:rsidRPr="00214B97">
        <w:rPr>
          <w:b w:val="0"/>
          <w:sz w:val="20"/>
          <w:szCs w:val="20"/>
        </w:rPr>
        <w:t>Seo</w:t>
      </w:r>
      <w:proofErr w:type="spellEnd"/>
      <w:r w:rsidRPr="00214B97">
        <w:rPr>
          <w:b w:val="0"/>
          <w:sz w:val="20"/>
          <w:szCs w:val="20"/>
        </w:rPr>
        <w:t xml:space="preserve"> (Republic of Korea)</w:t>
      </w:r>
    </w:p>
    <w:p w:rsidR="000C7FFC" w:rsidRPr="00586E25" w:rsidRDefault="000C7FFC" w:rsidP="000C7FFC">
      <w:pPr>
        <w:pStyle w:val="ZZAnxtitle"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2700"/>
        </w:tabs>
        <w:spacing w:before="0" w:after="0"/>
        <w:ind w:left="2700"/>
        <w:rPr>
          <w:b w:val="0"/>
          <w:sz w:val="20"/>
          <w:szCs w:val="20"/>
          <w:lang w:val="de-AT"/>
        </w:rPr>
      </w:pPr>
      <w:r w:rsidRPr="00586E25">
        <w:rPr>
          <w:b w:val="0"/>
          <w:sz w:val="20"/>
          <w:szCs w:val="20"/>
          <w:lang w:val="de-AT"/>
        </w:rPr>
        <w:t>Mr. Jürgen Helbig (Spain)</w:t>
      </w:r>
    </w:p>
    <w:p w:rsidR="000C7FFC" w:rsidRPr="00586E25" w:rsidRDefault="000C7FFC" w:rsidP="000C7FFC">
      <w:pPr>
        <w:pStyle w:val="ZZAnxtitle"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2700"/>
        </w:tabs>
        <w:spacing w:before="0" w:after="0"/>
        <w:ind w:left="2700"/>
        <w:rPr>
          <w:b w:val="0"/>
          <w:sz w:val="20"/>
          <w:szCs w:val="20"/>
          <w:lang w:val="de-AT"/>
        </w:rPr>
      </w:pPr>
      <w:r w:rsidRPr="00586E25">
        <w:rPr>
          <w:b w:val="0"/>
          <w:sz w:val="20"/>
          <w:szCs w:val="20"/>
          <w:lang w:val="de-AT"/>
        </w:rPr>
        <w:t>Ms. Sarah Maillefer (Switzerland)</w:t>
      </w:r>
    </w:p>
    <w:p w:rsidR="000C7FFC" w:rsidRPr="00214B97" w:rsidRDefault="000C7FFC" w:rsidP="000C7FFC">
      <w:pPr>
        <w:pStyle w:val="ZZAnxtitle"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2700"/>
        </w:tabs>
        <w:spacing w:before="0" w:after="0"/>
        <w:ind w:left="2700"/>
        <w:rPr>
          <w:b w:val="0"/>
          <w:sz w:val="20"/>
          <w:szCs w:val="20"/>
        </w:rPr>
      </w:pPr>
      <w:r w:rsidRPr="00214B97">
        <w:rPr>
          <w:b w:val="0"/>
          <w:sz w:val="20"/>
          <w:szCs w:val="20"/>
        </w:rPr>
        <w:t>Ms. Nuansri Tayaputch (Thailand)</w:t>
      </w:r>
    </w:p>
    <w:p w:rsidR="000C7FFC" w:rsidRDefault="000C7FFC" w:rsidP="000C7FFC">
      <w:pPr>
        <w:pStyle w:val="ZZAnxtitle"/>
        <w:spacing w:before="0" w:after="0"/>
        <w:ind w:left="2700"/>
        <w:rPr>
          <w:b w:val="0"/>
          <w:sz w:val="20"/>
          <w:szCs w:val="20"/>
        </w:rPr>
      </w:pPr>
      <w:r w:rsidRPr="00D138F0">
        <w:rPr>
          <w:b w:val="0"/>
          <w:sz w:val="20"/>
          <w:szCs w:val="20"/>
        </w:rPr>
        <w:t xml:space="preserve">Mr. </w:t>
      </w:r>
      <w:proofErr w:type="spellStart"/>
      <w:r w:rsidRPr="00D138F0">
        <w:rPr>
          <w:b w:val="0"/>
          <w:sz w:val="20"/>
          <w:szCs w:val="20"/>
        </w:rPr>
        <w:t>N'Ladon</w:t>
      </w:r>
      <w:proofErr w:type="spellEnd"/>
      <w:r w:rsidRPr="00D138F0">
        <w:rPr>
          <w:b w:val="0"/>
          <w:sz w:val="20"/>
          <w:szCs w:val="20"/>
        </w:rPr>
        <w:t xml:space="preserve"> </w:t>
      </w:r>
      <w:proofErr w:type="spellStart"/>
      <w:r w:rsidRPr="00D138F0">
        <w:rPr>
          <w:b w:val="0"/>
          <w:sz w:val="20"/>
          <w:szCs w:val="20"/>
        </w:rPr>
        <w:t>Nadjo</w:t>
      </w:r>
      <w:proofErr w:type="spellEnd"/>
      <w:r>
        <w:rPr>
          <w:b w:val="0"/>
          <w:sz w:val="20"/>
          <w:szCs w:val="20"/>
        </w:rPr>
        <w:t xml:space="preserve"> (Togo)</w:t>
      </w:r>
    </w:p>
    <w:p w:rsidR="000C7FFC" w:rsidRDefault="000C7FFC" w:rsidP="000C7FFC">
      <w:pPr>
        <w:pStyle w:val="ZZAnxheader"/>
        <w:rPr>
          <w:lang w:val="en-US"/>
        </w:rPr>
      </w:pPr>
    </w:p>
    <w:p w:rsidR="000C7FFC" w:rsidRDefault="000C7FFC" w:rsidP="000C7FFC">
      <w:pPr>
        <w:pStyle w:val="ZZAnxheader"/>
        <w:rPr>
          <w:lang w:val="en-US"/>
        </w:rPr>
      </w:pPr>
    </w:p>
    <w:p w:rsidR="000C7FFC" w:rsidRDefault="000C7FFC" w:rsidP="000C7FFC">
      <w:pPr>
        <w:pStyle w:val="ZZAnxheader"/>
        <w:rPr>
          <w:lang w:val="en-US"/>
        </w:rPr>
      </w:pPr>
    </w:p>
    <w:p w:rsidR="000C7FFC" w:rsidRDefault="000C7FFC" w:rsidP="000C7FFC">
      <w:pPr>
        <w:pStyle w:val="ZZAnxheader"/>
        <w:rPr>
          <w:lang w:val="en-US"/>
        </w:rPr>
      </w:pPr>
    </w:p>
    <w:p w:rsidR="000C7FFC" w:rsidRDefault="000C7FFC" w:rsidP="000C7FFC">
      <w:pPr>
        <w:pStyle w:val="ZZAnxheader"/>
        <w:rPr>
          <w:lang w:val="en-US"/>
        </w:rPr>
      </w:pPr>
    </w:p>
    <w:p w:rsidR="000C7FFC" w:rsidRDefault="000C7FFC" w:rsidP="000C7FFC">
      <w:pPr>
        <w:pStyle w:val="ZZAnxheader"/>
        <w:rPr>
          <w:lang w:val="en-US"/>
        </w:rPr>
      </w:pPr>
    </w:p>
    <w:p w:rsidR="000C7FFC" w:rsidRDefault="000C7FFC" w:rsidP="000C7FFC">
      <w:pPr>
        <w:pStyle w:val="ZZAnxheader"/>
        <w:rPr>
          <w:lang w:val="en-US"/>
        </w:rPr>
      </w:pPr>
    </w:p>
    <w:p w:rsidR="000C7FFC" w:rsidRDefault="000C7FFC" w:rsidP="000C7FFC">
      <w:pPr>
        <w:pStyle w:val="ZZAnxheader"/>
        <w:rPr>
          <w:lang w:val="en-US"/>
        </w:rPr>
      </w:pPr>
    </w:p>
    <w:p w:rsidR="000C7FFC" w:rsidRDefault="000C7FFC" w:rsidP="000C7FFC">
      <w:pPr>
        <w:pStyle w:val="ZZAnxheader"/>
        <w:rPr>
          <w:lang w:val="en-US"/>
        </w:rPr>
      </w:pPr>
    </w:p>
    <w:p w:rsidR="000C7FFC" w:rsidRDefault="000C7FFC" w:rsidP="000C7FFC">
      <w:pPr>
        <w:pStyle w:val="ZZAnxheader"/>
        <w:rPr>
          <w:lang w:val="en-US"/>
        </w:rPr>
      </w:pPr>
    </w:p>
    <w:p w:rsidR="000C7FFC" w:rsidRDefault="000C7FFC" w:rsidP="000C7FFC">
      <w:pPr>
        <w:pStyle w:val="ZZAnxheader"/>
        <w:rPr>
          <w:lang w:val="en-US"/>
        </w:rPr>
      </w:pPr>
    </w:p>
    <w:p w:rsidR="000C7FFC" w:rsidRDefault="000C7FFC" w:rsidP="000C7FFC">
      <w:pPr>
        <w:pStyle w:val="ZZAnxheader"/>
        <w:rPr>
          <w:lang w:val="en-US"/>
        </w:rPr>
      </w:pPr>
    </w:p>
    <w:p w:rsidR="000C7FFC" w:rsidRDefault="000C7FFC" w:rsidP="000C7FFC">
      <w:pPr>
        <w:pStyle w:val="ZZAnxheader"/>
        <w:rPr>
          <w:lang w:val="en-US"/>
        </w:rPr>
      </w:pPr>
    </w:p>
    <w:p w:rsidR="000C7FFC" w:rsidRDefault="000C7FFC" w:rsidP="000C7FFC">
      <w:pPr>
        <w:pStyle w:val="ZZAnxheader"/>
        <w:rPr>
          <w:lang w:val="en-US"/>
        </w:rPr>
      </w:pPr>
    </w:p>
    <w:p w:rsidR="000C7FFC" w:rsidRDefault="000C7FFC" w:rsidP="000C7FFC">
      <w:pPr>
        <w:pStyle w:val="ZZAnxheader"/>
        <w:rPr>
          <w:lang w:val="en-US"/>
        </w:rPr>
      </w:pPr>
    </w:p>
    <w:p w:rsidR="000C7FFC" w:rsidRDefault="000C7FFC" w:rsidP="000C7FFC">
      <w:pPr>
        <w:pStyle w:val="ZZAnxheader"/>
        <w:rPr>
          <w:lang w:val="en-US"/>
        </w:rPr>
      </w:pPr>
    </w:p>
    <w:p w:rsidR="000C7FFC" w:rsidRDefault="000C7FFC" w:rsidP="000C7FFC">
      <w:pPr>
        <w:pStyle w:val="ZZAnxheader"/>
        <w:rPr>
          <w:lang w:val="en-US"/>
        </w:rPr>
      </w:pPr>
    </w:p>
    <w:p w:rsidR="000C7FFC" w:rsidRDefault="000C7FFC" w:rsidP="000C7FFC">
      <w:pPr>
        <w:pStyle w:val="ZZAnxheader"/>
        <w:rPr>
          <w:lang w:val="en-US"/>
        </w:rPr>
      </w:pPr>
    </w:p>
    <w:p w:rsidR="000C7FFC" w:rsidRPr="0090394A" w:rsidRDefault="000C7FFC" w:rsidP="000C7FFC">
      <w:pPr>
        <w:pStyle w:val="ZZAnxtitle"/>
      </w:pPr>
      <w:proofErr w:type="spellStart"/>
      <w:r w:rsidRPr="0090394A">
        <w:lastRenderedPageBreak/>
        <w:t>Workplan</w:t>
      </w:r>
      <w:proofErr w:type="spellEnd"/>
      <w:r w:rsidRPr="0090394A">
        <w:t xml:space="preserve"> for the preparation of draft decision guidance documents</w:t>
      </w:r>
    </w:p>
    <w:tbl>
      <w:tblPr>
        <w:tblW w:w="8160" w:type="dxa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9"/>
        <w:gridCol w:w="2031"/>
        <w:gridCol w:w="1800"/>
      </w:tblGrid>
      <w:tr w:rsidR="000C7FFC" w:rsidRPr="0070716F" w:rsidTr="00310576">
        <w:trPr>
          <w:trHeight w:val="415"/>
          <w:tblHeader/>
        </w:trPr>
        <w:tc>
          <w:tcPr>
            <w:tcW w:w="4329" w:type="dxa"/>
            <w:shd w:val="clear" w:color="auto" w:fill="D9D9D9"/>
            <w:vAlign w:val="center"/>
          </w:tcPr>
          <w:p w:rsidR="000C7FFC" w:rsidRPr="0070716F" w:rsidRDefault="000C7FFC" w:rsidP="00310576">
            <w:pPr>
              <w:keepNext/>
              <w:keepLines/>
              <w:snapToGrid w:val="0"/>
              <w:spacing w:before="40" w:after="40"/>
              <w:rPr>
                <w:b/>
              </w:rPr>
            </w:pPr>
            <w:r w:rsidRPr="0070716F">
              <w:rPr>
                <w:b/>
              </w:rPr>
              <w:t>Tasks to be carried out</w:t>
            </w:r>
          </w:p>
        </w:tc>
        <w:tc>
          <w:tcPr>
            <w:tcW w:w="2031" w:type="dxa"/>
            <w:shd w:val="clear" w:color="auto" w:fill="D9D9D9"/>
            <w:vAlign w:val="center"/>
          </w:tcPr>
          <w:p w:rsidR="000C7FFC" w:rsidRPr="0070716F" w:rsidRDefault="000C7FFC" w:rsidP="00310576">
            <w:pPr>
              <w:keepNext/>
              <w:keepLines/>
              <w:snapToGrid w:val="0"/>
              <w:spacing w:before="40" w:after="40"/>
              <w:jc w:val="center"/>
              <w:rPr>
                <w:b/>
              </w:rPr>
            </w:pPr>
            <w:r w:rsidRPr="0070716F">
              <w:rPr>
                <w:b/>
              </w:rPr>
              <w:t>Responsible persons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C7FFC" w:rsidRPr="0070716F" w:rsidRDefault="000C7FFC" w:rsidP="00310576">
            <w:pPr>
              <w:keepNext/>
              <w:keepLines/>
              <w:snapToGrid w:val="0"/>
              <w:spacing w:before="40" w:after="40"/>
              <w:jc w:val="center"/>
              <w:rPr>
                <w:b/>
              </w:rPr>
            </w:pPr>
            <w:r w:rsidRPr="0070716F">
              <w:rPr>
                <w:b/>
              </w:rPr>
              <w:t>Deadlines</w:t>
            </w:r>
          </w:p>
        </w:tc>
      </w:tr>
      <w:tr w:rsidR="000C7FFC" w:rsidRPr="0070716F" w:rsidTr="00310576">
        <w:trPr>
          <w:trHeight w:val="20"/>
        </w:trPr>
        <w:tc>
          <w:tcPr>
            <w:tcW w:w="4329" w:type="dxa"/>
          </w:tcPr>
          <w:p w:rsidR="000C7FFC" w:rsidRPr="0070716F" w:rsidRDefault="000C7FFC" w:rsidP="00310576">
            <w:pPr>
              <w:keepNext/>
              <w:keepLines/>
              <w:snapToGrid w:val="0"/>
              <w:spacing w:before="40" w:after="40"/>
            </w:pPr>
            <w:r w:rsidRPr="0070716F">
              <w:t xml:space="preserve">Draft an internal proposal based on the information available to the Committee </w:t>
            </w:r>
          </w:p>
        </w:tc>
        <w:tc>
          <w:tcPr>
            <w:tcW w:w="2031" w:type="dxa"/>
          </w:tcPr>
          <w:p w:rsidR="000C7FFC" w:rsidRPr="0070716F" w:rsidRDefault="000C7FFC" w:rsidP="00310576">
            <w:pPr>
              <w:keepNext/>
              <w:keepLines/>
              <w:snapToGrid w:val="0"/>
              <w:spacing w:before="40" w:after="40"/>
            </w:pPr>
            <w:r w:rsidRPr="0070716F">
              <w:t>Chair</w:t>
            </w:r>
          </w:p>
          <w:p w:rsidR="000C7FFC" w:rsidRPr="0070716F" w:rsidRDefault="000C7FFC" w:rsidP="00310576">
            <w:pPr>
              <w:keepNext/>
              <w:keepLines/>
              <w:snapToGrid w:val="0"/>
              <w:spacing w:before="40" w:after="40"/>
            </w:pPr>
            <w:r>
              <w:t>Vice</w:t>
            </w:r>
            <w:r w:rsidRPr="0070716F">
              <w:t>-Chair</w:t>
            </w:r>
          </w:p>
        </w:tc>
        <w:tc>
          <w:tcPr>
            <w:tcW w:w="1800" w:type="dxa"/>
          </w:tcPr>
          <w:p w:rsidR="000C7FFC" w:rsidRPr="0070716F" w:rsidRDefault="000C7FFC" w:rsidP="00310576">
            <w:pPr>
              <w:keepNext/>
              <w:keepLines/>
              <w:spacing w:before="40" w:after="40"/>
            </w:pPr>
            <w:r w:rsidRPr="0070716F">
              <w:t>15 December 2015</w:t>
            </w:r>
          </w:p>
        </w:tc>
      </w:tr>
      <w:tr w:rsidR="000C7FFC" w:rsidRPr="0070716F" w:rsidTr="00310576">
        <w:trPr>
          <w:trHeight w:val="20"/>
        </w:trPr>
        <w:tc>
          <w:tcPr>
            <w:tcW w:w="4329" w:type="dxa"/>
          </w:tcPr>
          <w:p w:rsidR="000C7FFC" w:rsidRPr="0070716F" w:rsidRDefault="000C7FFC" w:rsidP="00310576">
            <w:pPr>
              <w:keepNext/>
              <w:keepLines/>
              <w:snapToGrid w:val="0"/>
              <w:spacing w:before="40" w:after="40"/>
            </w:pPr>
            <w:r w:rsidRPr="0070716F">
              <w:t xml:space="preserve">Send </w:t>
            </w:r>
            <w:r>
              <w:t xml:space="preserve">the </w:t>
            </w:r>
            <w:r w:rsidRPr="0070716F">
              <w:t xml:space="preserve">draft internal proposal to </w:t>
            </w:r>
            <w:r>
              <w:t xml:space="preserve">the </w:t>
            </w:r>
            <w:r w:rsidRPr="0070716F">
              <w:t>drafting group members for comments via e-mail</w:t>
            </w:r>
          </w:p>
        </w:tc>
        <w:tc>
          <w:tcPr>
            <w:tcW w:w="2031" w:type="dxa"/>
          </w:tcPr>
          <w:p w:rsidR="000C7FFC" w:rsidRPr="0070716F" w:rsidRDefault="000C7FFC" w:rsidP="00310576">
            <w:pPr>
              <w:keepNext/>
              <w:keepLines/>
              <w:snapToGrid w:val="0"/>
              <w:spacing w:before="40" w:after="40"/>
            </w:pPr>
            <w:r w:rsidRPr="0070716F">
              <w:t>Chair</w:t>
            </w:r>
          </w:p>
          <w:p w:rsidR="000C7FFC" w:rsidRPr="0070716F" w:rsidRDefault="000C7FFC" w:rsidP="00310576">
            <w:pPr>
              <w:keepNext/>
              <w:keepLines/>
              <w:snapToGrid w:val="0"/>
              <w:spacing w:before="40" w:after="40"/>
            </w:pPr>
            <w:r>
              <w:t>Vice-</w:t>
            </w:r>
            <w:r w:rsidRPr="0070716F">
              <w:t>Chair</w:t>
            </w:r>
          </w:p>
        </w:tc>
        <w:tc>
          <w:tcPr>
            <w:tcW w:w="1800" w:type="dxa"/>
          </w:tcPr>
          <w:p w:rsidR="000C7FFC" w:rsidRPr="0070716F" w:rsidRDefault="000C7FFC" w:rsidP="00310576">
            <w:pPr>
              <w:keepNext/>
              <w:keepLines/>
              <w:spacing w:before="40" w:after="40"/>
            </w:pPr>
            <w:r w:rsidRPr="0070716F">
              <w:t>15 December 2015</w:t>
            </w:r>
          </w:p>
        </w:tc>
      </w:tr>
      <w:tr w:rsidR="000C7FFC" w:rsidRPr="0070716F" w:rsidTr="00310576">
        <w:trPr>
          <w:trHeight w:val="20"/>
        </w:trPr>
        <w:tc>
          <w:tcPr>
            <w:tcW w:w="4329" w:type="dxa"/>
          </w:tcPr>
          <w:p w:rsidR="000C7FFC" w:rsidRPr="0070716F" w:rsidRDefault="000C7FFC" w:rsidP="00310576">
            <w:pPr>
              <w:snapToGrid w:val="0"/>
              <w:spacing w:before="40" w:after="40"/>
            </w:pPr>
            <w:r w:rsidRPr="0070716F">
              <w:t>Replies</w:t>
            </w:r>
          </w:p>
        </w:tc>
        <w:tc>
          <w:tcPr>
            <w:tcW w:w="2031" w:type="dxa"/>
          </w:tcPr>
          <w:p w:rsidR="000C7FFC" w:rsidRPr="0070716F" w:rsidRDefault="000C7FFC" w:rsidP="00310576">
            <w:pPr>
              <w:snapToGrid w:val="0"/>
              <w:spacing w:before="40" w:after="40"/>
            </w:pPr>
            <w:r w:rsidRPr="0070716F">
              <w:t>Drafting group members</w:t>
            </w:r>
          </w:p>
        </w:tc>
        <w:tc>
          <w:tcPr>
            <w:tcW w:w="1800" w:type="dxa"/>
          </w:tcPr>
          <w:p w:rsidR="000C7FFC" w:rsidRPr="0070716F" w:rsidRDefault="000C7FFC" w:rsidP="00310576">
            <w:pPr>
              <w:spacing w:before="40" w:after="40"/>
            </w:pPr>
            <w:r w:rsidRPr="0070716F">
              <w:t>20 January 2016</w:t>
            </w:r>
          </w:p>
        </w:tc>
      </w:tr>
      <w:tr w:rsidR="000C7FFC" w:rsidRPr="0070716F" w:rsidTr="00310576">
        <w:trPr>
          <w:trHeight w:val="20"/>
        </w:trPr>
        <w:tc>
          <w:tcPr>
            <w:tcW w:w="4329" w:type="dxa"/>
          </w:tcPr>
          <w:p w:rsidR="000C7FFC" w:rsidRPr="0070716F" w:rsidRDefault="000C7FFC" w:rsidP="00310576">
            <w:pPr>
              <w:snapToGrid w:val="0"/>
              <w:spacing w:before="40" w:after="40"/>
            </w:pPr>
            <w:r w:rsidRPr="0070716F">
              <w:t xml:space="preserve">Update </w:t>
            </w:r>
            <w:r>
              <w:t xml:space="preserve">the </w:t>
            </w:r>
            <w:r w:rsidRPr="0070716F">
              <w:t>internal proposal based on comments from drafting group members</w:t>
            </w:r>
          </w:p>
        </w:tc>
        <w:tc>
          <w:tcPr>
            <w:tcW w:w="2031" w:type="dxa"/>
          </w:tcPr>
          <w:p w:rsidR="000C7FFC" w:rsidRPr="0070716F" w:rsidRDefault="000C7FFC" w:rsidP="00310576">
            <w:pPr>
              <w:snapToGrid w:val="0"/>
              <w:spacing w:before="40" w:after="40"/>
            </w:pPr>
            <w:r w:rsidRPr="0070716F">
              <w:t xml:space="preserve">Chair </w:t>
            </w:r>
          </w:p>
          <w:p w:rsidR="000C7FFC" w:rsidRPr="0070716F" w:rsidRDefault="000C7FFC" w:rsidP="00310576">
            <w:pPr>
              <w:snapToGrid w:val="0"/>
              <w:spacing w:before="40" w:after="40"/>
            </w:pPr>
            <w:r>
              <w:t>Vice</w:t>
            </w:r>
            <w:r w:rsidRPr="0070716F">
              <w:t xml:space="preserve"> -Chair </w:t>
            </w:r>
          </w:p>
        </w:tc>
        <w:tc>
          <w:tcPr>
            <w:tcW w:w="1800" w:type="dxa"/>
          </w:tcPr>
          <w:p w:rsidR="000C7FFC" w:rsidRPr="0070716F" w:rsidRDefault="000C7FFC" w:rsidP="00310576">
            <w:pPr>
              <w:spacing w:before="40" w:after="40"/>
            </w:pPr>
            <w:r w:rsidRPr="0070716F">
              <w:t>20 February 2016</w:t>
            </w:r>
          </w:p>
        </w:tc>
      </w:tr>
      <w:tr w:rsidR="000C7FFC" w:rsidRPr="0070716F" w:rsidTr="00310576">
        <w:trPr>
          <w:trHeight w:val="20"/>
        </w:trPr>
        <w:tc>
          <w:tcPr>
            <w:tcW w:w="4329" w:type="dxa"/>
          </w:tcPr>
          <w:p w:rsidR="000C7FFC" w:rsidRPr="0070716F" w:rsidRDefault="000C7FFC" w:rsidP="00310576">
            <w:pPr>
              <w:snapToGrid w:val="0"/>
              <w:spacing w:before="40" w:after="40"/>
            </w:pPr>
            <w:r w:rsidRPr="0070716F">
              <w:t xml:space="preserve">Send </w:t>
            </w:r>
            <w:r>
              <w:t xml:space="preserve">the </w:t>
            </w:r>
            <w:r w:rsidRPr="0070716F">
              <w:t xml:space="preserve">updated internal proposal to </w:t>
            </w:r>
            <w:r>
              <w:t xml:space="preserve">the </w:t>
            </w:r>
            <w:r w:rsidRPr="0070716F">
              <w:t>Committee members and observers for comments via e-mail</w:t>
            </w:r>
          </w:p>
        </w:tc>
        <w:tc>
          <w:tcPr>
            <w:tcW w:w="2031" w:type="dxa"/>
          </w:tcPr>
          <w:p w:rsidR="000C7FFC" w:rsidRPr="0070716F" w:rsidRDefault="000C7FFC" w:rsidP="00310576">
            <w:pPr>
              <w:snapToGrid w:val="0"/>
              <w:spacing w:before="40" w:after="40"/>
            </w:pPr>
            <w:r w:rsidRPr="0070716F">
              <w:t xml:space="preserve">Chair </w:t>
            </w:r>
          </w:p>
          <w:p w:rsidR="000C7FFC" w:rsidRPr="0070716F" w:rsidRDefault="000C7FFC" w:rsidP="00310576">
            <w:pPr>
              <w:snapToGrid w:val="0"/>
              <w:spacing w:before="40" w:after="40"/>
            </w:pPr>
            <w:r>
              <w:t>Vice</w:t>
            </w:r>
            <w:r w:rsidRPr="0070716F">
              <w:t xml:space="preserve"> -Chair </w:t>
            </w:r>
          </w:p>
        </w:tc>
        <w:tc>
          <w:tcPr>
            <w:tcW w:w="1800" w:type="dxa"/>
          </w:tcPr>
          <w:p w:rsidR="000C7FFC" w:rsidRPr="0070716F" w:rsidRDefault="000C7FFC" w:rsidP="00310576">
            <w:pPr>
              <w:spacing w:before="40" w:after="40"/>
            </w:pPr>
            <w:r w:rsidRPr="0070716F">
              <w:t>20 February 2016</w:t>
            </w:r>
          </w:p>
        </w:tc>
      </w:tr>
      <w:tr w:rsidR="000C7FFC" w:rsidRPr="0070716F" w:rsidTr="00310576">
        <w:trPr>
          <w:trHeight w:val="20"/>
        </w:trPr>
        <w:tc>
          <w:tcPr>
            <w:tcW w:w="4329" w:type="dxa"/>
          </w:tcPr>
          <w:p w:rsidR="000C7FFC" w:rsidRPr="0070716F" w:rsidRDefault="000C7FFC" w:rsidP="00310576">
            <w:pPr>
              <w:snapToGrid w:val="0"/>
              <w:spacing w:before="40" w:after="40"/>
            </w:pPr>
            <w:r w:rsidRPr="0070716F">
              <w:t>Replies</w:t>
            </w:r>
          </w:p>
        </w:tc>
        <w:tc>
          <w:tcPr>
            <w:tcW w:w="2031" w:type="dxa"/>
          </w:tcPr>
          <w:p w:rsidR="000C7FFC" w:rsidRPr="0070716F" w:rsidRDefault="000C7FFC" w:rsidP="00310576">
            <w:pPr>
              <w:snapToGrid w:val="0"/>
              <w:spacing w:before="40" w:after="40"/>
            </w:pPr>
            <w:r w:rsidRPr="0070716F">
              <w:t>Committee members and observers</w:t>
            </w:r>
          </w:p>
        </w:tc>
        <w:tc>
          <w:tcPr>
            <w:tcW w:w="1800" w:type="dxa"/>
          </w:tcPr>
          <w:p w:rsidR="000C7FFC" w:rsidRPr="0070716F" w:rsidRDefault="000C7FFC" w:rsidP="00310576">
            <w:pPr>
              <w:spacing w:before="40" w:after="40"/>
            </w:pPr>
            <w:r w:rsidRPr="0070716F">
              <w:t>31 March 2016</w:t>
            </w:r>
          </w:p>
        </w:tc>
      </w:tr>
      <w:tr w:rsidR="000C7FFC" w:rsidRPr="0070716F" w:rsidTr="00310576">
        <w:trPr>
          <w:trHeight w:val="20"/>
        </w:trPr>
        <w:tc>
          <w:tcPr>
            <w:tcW w:w="4329" w:type="dxa"/>
          </w:tcPr>
          <w:p w:rsidR="000C7FFC" w:rsidRPr="0070716F" w:rsidRDefault="000C7FFC" w:rsidP="00310576">
            <w:pPr>
              <w:snapToGrid w:val="0"/>
              <w:spacing w:before="40" w:after="40"/>
            </w:pPr>
            <w:r w:rsidRPr="0070716F">
              <w:t xml:space="preserve">Draft a decision guidance document based on the comments </w:t>
            </w:r>
            <w:r>
              <w:t>of</w:t>
            </w:r>
            <w:r w:rsidRPr="0070716F">
              <w:t xml:space="preserve"> </w:t>
            </w:r>
            <w:r>
              <w:t xml:space="preserve">the </w:t>
            </w:r>
            <w:r w:rsidRPr="0070716F">
              <w:t>Committee members and observers</w:t>
            </w:r>
          </w:p>
        </w:tc>
        <w:tc>
          <w:tcPr>
            <w:tcW w:w="2031" w:type="dxa"/>
          </w:tcPr>
          <w:p w:rsidR="000C7FFC" w:rsidRPr="0070716F" w:rsidRDefault="000C7FFC" w:rsidP="00310576">
            <w:pPr>
              <w:snapToGrid w:val="0"/>
              <w:spacing w:before="40" w:after="40"/>
            </w:pPr>
            <w:r w:rsidRPr="0070716F">
              <w:t xml:space="preserve">Chair </w:t>
            </w:r>
          </w:p>
          <w:p w:rsidR="000C7FFC" w:rsidRPr="0070716F" w:rsidRDefault="000C7FFC" w:rsidP="00310576">
            <w:pPr>
              <w:snapToGrid w:val="0"/>
              <w:spacing w:before="40" w:after="40"/>
            </w:pPr>
            <w:r>
              <w:t>Vice</w:t>
            </w:r>
            <w:r w:rsidRPr="0070716F">
              <w:t xml:space="preserve"> -Chair </w:t>
            </w:r>
          </w:p>
        </w:tc>
        <w:tc>
          <w:tcPr>
            <w:tcW w:w="1800" w:type="dxa"/>
          </w:tcPr>
          <w:p w:rsidR="000C7FFC" w:rsidRPr="0070716F" w:rsidRDefault="000C7FFC" w:rsidP="00310576">
            <w:pPr>
              <w:spacing w:before="40" w:after="40"/>
            </w:pPr>
            <w:r w:rsidRPr="0070716F">
              <w:t>28 April 2016</w:t>
            </w:r>
          </w:p>
        </w:tc>
      </w:tr>
      <w:tr w:rsidR="000C7FFC" w:rsidRPr="0070716F" w:rsidTr="00310576">
        <w:trPr>
          <w:trHeight w:val="20"/>
        </w:trPr>
        <w:tc>
          <w:tcPr>
            <w:tcW w:w="4329" w:type="dxa"/>
          </w:tcPr>
          <w:p w:rsidR="000C7FFC" w:rsidRPr="0070716F" w:rsidRDefault="000C7FFC" w:rsidP="00310576">
            <w:pPr>
              <w:snapToGrid w:val="0"/>
              <w:spacing w:before="40" w:after="40"/>
            </w:pPr>
            <w:r w:rsidRPr="0070716F">
              <w:t xml:space="preserve">Send </w:t>
            </w:r>
            <w:r>
              <w:t xml:space="preserve">the </w:t>
            </w:r>
            <w:r w:rsidRPr="0070716F">
              <w:t xml:space="preserve">draft decision guidance document to </w:t>
            </w:r>
            <w:r>
              <w:t xml:space="preserve">the </w:t>
            </w:r>
            <w:r w:rsidRPr="0070716F">
              <w:t>drafting group members for comments via e-mail</w:t>
            </w:r>
          </w:p>
        </w:tc>
        <w:tc>
          <w:tcPr>
            <w:tcW w:w="2031" w:type="dxa"/>
          </w:tcPr>
          <w:p w:rsidR="000C7FFC" w:rsidRPr="0070716F" w:rsidRDefault="000C7FFC" w:rsidP="00310576">
            <w:pPr>
              <w:snapToGrid w:val="0"/>
              <w:spacing w:before="40" w:after="40"/>
            </w:pPr>
            <w:r w:rsidRPr="0070716F">
              <w:t xml:space="preserve">Chair </w:t>
            </w:r>
          </w:p>
          <w:p w:rsidR="000C7FFC" w:rsidRPr="0070716F" w:rsidRDefault="000C7FFC" w:rsidP="00310576">
            <w:pPr>
              <w:snapToGrid w:val="0"/>
              <w:spacing w:before="40" w:after="40"/>
            </w:pPr>
            <w:r>
              <w:t>Vice</w:t>
            </w:r>
            <w:r w:rsidRPr="0070716F">
              <w:t xml:space="preserve"> -Chair </w:t>
            </w:r>
          </w:p>
        </w:tc>
        <w:tc>
          <w:tcPr>
            <w:tcW w:w="1800" w:type="dxa"/>
          </w:tcPr>
          <w:p w:rsidR="000C7FFC" w:rsidRPr="0070716F" w:rsidRDefault="000C7FFC" w:rsidP="00310576">
            <w:pPr>
              <w:spacing w:before="40" w:after="40"/>
            </w:pPr>
            <w:r w:rsidRPr="0070716F">
              <w:t>28 April 2016</w:t>
            </w:r>
          </w:p>
        </w:tc>
      </w:tr>
      <w:tr w:rsidR="000C7FFC" w:rsidRPr="0070716F" w:rsidTr="00310576">
        <w:trPr>
          <w:trHeight w:val="20"/>
        </w:trPr>
        <w:tc>
          <w:tcPr>
            <w:tcW w:w="4329" w:type="dxa"/>
          </w:tcPr>
          <w:p w:rsidR="000C7FFC" w:rsidRPr="0070716F" w:rsidRDefault="000C7FFC" w:rsidP="00310576">
            <w:pPr>
              <w:snapToGrid w:val="0"/>
              <w:spacing w:before="40" w:after="40"/>
            </w:pPr>
            <w:r w:rsidRPr="0070716F">
              <w:t>Replies</w:t>
            </w:r>
          </w:p>
        </w:tc>
        <w:tc>
          <w:tcPr>
            <w:tcW w:w="2031" w:type="dxa"/>
          </w:tcPr>
          <w:p w:rsidR="000C7FFC" w:rsidRPr="0070716F" w:rsidRDefault="000C7FFC" w:rsidP="00310576">
            <w:pPr>
              <w:snapToGrid w:val="0"/>
              <w:spacing w:before="40" w:after="40"/>
            </w:pPr>
            <w:r w:rsidRPr="0070716F">
              <w:t>Drafting group members</w:t>
            </w:r>
          </w:p>
        </w:tc>
        <w:tc>
          <w:tcPr>
            <w:tcW w:w="1800" w:type="dxa"/>
          </w:tcPr>
          <w:p w:rsidR="000C7FFC" w:rsidRPr="0070716F" w:rsidRDefault="000C7FFC" w:rsidP="00310576">
            <w:pPr>
              <w:spacing w:before="40" w:after="40"/>
            </w:pPr>
            <w:r w:rsidRPr="0070716F">
              <w:t>9 May 2016</w:t>
            </w:r>
          </w:p>
        </w:tc>
      </w:tr>
      <w:tr w:rsidR="000C7FFC" w:rsidRPr="0070716F" w:rsidTr="00310576">
        <w:trPr>
          <w:trHeight w:val="20"/>
        </w:trPr>
        <w:tc>
          <w:tcPr>
            <w:tcW w:w="4329" w:type="dxa"/>
          </w:tcPr>
          <w:p w:rsidR="000C7FFC" w:rsidRPr="0070716F" w:rsidRDefault="000C7FFC" w:rsidP="00310576">
            <w:pPr>
              <w:snapToGrid w:val="0"/>
              <w:spacing w:before="40" w:after="40"/>
            </w:pPr>
            <w:r w:rsidRPr="0070716F">
              <w:t xml:space="preserve">Finalize </w:t>
            </w:r>
            <w:r>
              <w:t xml:space="preserve">the </w:t>
            </w:r>
            <w:r w:rsidRPr="0070716F">
              <w:t>draft decision guidance document based on the comments of the drafting group</w:t>
            </w:r>
            <w:r>
              <w:t xml:space="preserve"> members</w:t>
            </w:r>
          </w:p>
        </w:tc>
        <w:tc>
          <w:tcPr>
            <w:tcW w:w="2031" w:type="dxa"/>
          </w:tcPr>
          <w:p w:rsidR="000C7FFC" w:rsidRPr="0070716F" w:rsidRDefault="000C7FFC" w:rsidP="00310576">
            <w:pPr>
              <w:snapToGrid w:val="0"/>
              <w:spacing w:before="40" w:after="40"/>
            </w:pPr>
            <w:r w:rsidRPr="0070716F">
              <w:t xml:space="preserve">Chair </w:t>
            </w:r>
          </w:p>
          <w:p w:rsidR="000C7FFC" w:rsidRPr="0070716F" w:rsidRDefault="000C7FFC" w:rsidP="00310576">
            <w:pPr>
              <w:snapToGrid w:val="0"/>
              <w:spacing w:before="40" w:after="40"/>
            </w:pPr>
            <w:r>
              <w:t>Vice</w:t>
            </w:r>
            <w:r w:rsidRPr="0070716F">
              <w:t xml:space="preserve"> -Chair </w:t>
            </w:r>
          </w:p>
        </w:tc>
        <w:tc>
          <w:tcPr>
            <w:tcW w:w="1800" w:type="dxa"/>
          </w:tcPr>
          <w:p w:rsidR="000C7FFC" w:rsidRPr="0070716F" w:rsidRDefault="000C7FFC" w:rsidP="00310576">
            <w:pPr>
              <w:spacing w:before="40" w:after="40"/>
            </w:pPr>
            <w:r w:rsidRPr="0070716F">
              <w:t>30 May 2016</w:t>
            </w:r>
          </w:p>
        </w:tc>
      </w:tr>
      <w:tr w:rsidR="000C7FFC" w:rsidRPr="0070716F" w:rsidTr="00310576">
        <w:trPr>
          <w:trHeight w:val="20"/>
        </w:trPr>
        <w:tc>
          <w:tcPr>
            <w:tcW w:w="4329" w:type="dxa"/>
          </w:tcPr>
          <w:p w:rsidR="000C7FFC" w:rsidRPr="0070716F" w:rsidRDefault="000C7FFC" w:rsidP="00310576">
            <w:pPr>
              <w:snapToGrid w:val="0"/>
              <w:spacing w:before="40" w:after="40"/>
            </w:pPr>
            <w:r w:rsidRPr="0070716F">
              <w:t xml:space="preserve">Send </w:t>
            </w:r>
            <w:r>
              <w:t xml:space="preserve">the </w:t>
            </w:r>
            <w:r w:rsidRPr="0070716F">
              <w:t xml:space="preserve">draft decision guidance document to </w:t>
            </w:r>
            <w:r>
              <w:t xml:space="preserve">the </w:t>
            </w:r>
            <w:r w:rsidRPr="0070716F">
              <w:t>Secretariat</w:t>
            </w:r>
          </w:p>
        </w:tc>
        <w:tc>
          <w:tcPr>
            <w:tcW w:w="2031" w:type="dxa"/>
          </w:tcPr>
          <w:p w:rsidR="000C7FFC" w:rsidRPr="0070716F" w:rsidRDefault="000C7FFC" w:rsidP="00310576">
            <w:pPr>
              <w:snapToGrid w:val="0"/>
              <w:spacing w:before="40" w:after="40"/>
            </w:pPr>
            <w:r w:rsidRPr="0070716F">
              <w:t xml:space="preserve">Chair </w:t>
            </w:r>
          </w:p>
          <w:p w:rsidR="000C7FFC" w:rsidRPr="0070716F" w:rsidRDefault="000C7FFC" w:rsidP="00310576">
            <w:pPr>
              <w:snapToGrid w:val="0"/>
              <w:spacing w:before="40" w:after="40"/>
            </w:pPr>
            <w:r>
              <w:t>Vice</w:t>
            </w:r>
            <w:r w:rsidRPr="0070716F">
              <w:t xml:space="preserve">-Chair </w:t>
            </w:r>
          </w:p>
        </w:tc>
        <w:tc>
          <w:tcPr>
            <w:tcW w:w="1800" w:type="dxa"/>
          </w:tcPr>
          <w:p w:rsidR="000C7FFC" w:rsidRPr="0070716F" w:rsidRDefault="000C7FFC" w:rsidP="00310576">
            <w:pPr>
              <w:spacing w:before="40" w:after="40"/>
            </w:pPr>
            <w:r w:rsidRPr="0070716F">
              <w:t>30 May 2016</w:t>
            </w:r>
          </w:p>
        </w:tc>
      </w:tr>
      <w:tr w:rsidR="000C7FFC" w:rsidRPr="0070716F" w:rsidTr="00310576">
        <w:trPr>
          <w:trHeight w:val="20"/>
        </w:trPr>
        <w:tc>
          <w:tcPr>
            <w:tcW w:w="4329" w:type="dxa"/>
          </w:tcPr>
          <w:p w:rsidR="000C7FFC" w:rsidRPr="0070716F" w:rsidRDefault="000C7FFC" w:rsidP="00310576">
            <w:pPr>
              <w:snapToGrid w:val="0"/>
              <w:spacing w:before="40" w:after="40"/>
            </w:pPr>
            <w:r w:rsidRPr="0070716F">
              <w:t xml:space="preserve">Present </w:t>
            </w:r>
            <w:r>
              <w:t xml:space="preserve">the </w:t>
            </w:r>
            <w:r w:rsidRPr="0070716F">
              <w:t xml:space="preserve">draft decision guidance document to the Committee at its </w:t>
            </w:r>
            <w:r>
              <w:t>twelfth</w:t>
            </w:r>
            <w:r w:rsidRPr="0070716F">
              <w:t xml:space="preserve"> meeting</w:t>
            </w:r>
          </w:p>
        </w:tc>
        <w:tc>
          <w:tcPr>
            <w:tcW w:w="2031" w:type="dxa"/>
          </w:tcPr>
          <w:p w:rsidR="000C7FFC" w:rsidRPr="0070716F" w:rsidRDefault="000C7FFC" w:rsidP="00310576">
            <w:pPr>
              <w:snapToGrid w:val="0"/>
              <w:spacing w:before="40" w:after="40"/>
            </w:pPr>
          </w:p>
        </w:tc>
        <w:tc>
          <w:tcPr>
            <w:tcW w:w="1800" w:type="dxa"/>
          </w:tcPr>
          <w:p w:rsidR="000C7FFC" w:rsidRPr="0070716F" w:rsidRDefault="000C7FFC" w:rsidP="00310576">
            <w:pPr>
              <w:spacing w:before="40" w:after="40"/>
            </w:pPr>
            <w:r w:rsidRPr="0070716F">
              <w:t>September 2016</w:t>
            </w:r>
          </w:p>
        </w:tc>
      </w:tr>
    </w:tbl>
    <w:p w:rsidR="000C7FFC" w:rsidRPr="00BA572F" w:rsidRDefault="000C7FFC" w:rsidP="000C7FFC">
      <w:pPr>
        <w:pStyle w:val="Normal-pool"/>
      </w:pPr>
    </w:p>
    <w:tbl>
      <w:tblPr>
        <w:tblW w:w="0" w:type="auto"/>
        <w:jc w:val="right"/>
        <w:tblCellMar>
          <w:top w:w="28" w:type="dxa"/>
          <w:left w:w="17" w:type="dxa"/>
          <w:bottom w:w="28" w:type="dxa"/>
          <w:right w:w="17" w:type="dxa"/>
        </w:tblCellMar>
        <w:tblLook w:val="04A0" w:firstRow="1" w:lastRow="0" w:firstColumn="1" w:lastColumn="0" w:noHBand="0" w:noVBand="1"/>
      </w:tblPr>
      <w:tblGrid>
        <w:gridCol w:w="1804"/>
        <w:gridCol w:w="1805"/>
        <w:gridCol w:w="1805"/>
        <w:gridCol w:w="1806"/>
        <w:gridCol w:w="1806"/>
      </w:tblGrid>
      <w:tr w:rsidR="000C7FFC" w:rsidTr="00310576">
        <w:trPr>
          <w:jc w:val="right"/>
        </w:trPr>
        <w:tc>
          <w:tcPr>
            <w:tcW w:w="1942" w:type="dxa"/>
            <w:shd w:val="clear" w:color="auto" w:fill="auto"/>
            <w:tcMar>
              <w:left w:w="57" w:type="dxa"/>
              <w:right w:w="57" w:type="dxa"/>
            </w:tcMar>
          </w:tcPr>
          <w:p w:rsidR="000C7FFC" w:rsidRPr="00B9109D" w:rsidRDefault="000C7FFC" w:rsidP="00310576">
            <w:pPr>
              <w:pStyle w:val="Normal-pool"/>
              <w:spacing w:before="52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shd w:val="clear" w:color="auto" w:fill="auto"/>
            <w:tcMar>
              <w:left w:w="57" w:type="dxa"/>
              <w:right w:w="57" w:type="dxa"/>
            </w:tcMar>
          </w:tcPr>
          <w:p w:rsidR="000C7FFC" w:rsidRPr="00B9109D" w:rsidRDefault="000C7FFC" w:rsidP="00310576">
            <w:pPr>
              <w:pStyle w:val="Normal-pool"/>
              <w:spacing w:before="52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7FFC" w:rsidRPr="00B9109D" w:rsidRDefault="000C7FFC" w:rsidP="00310576">
            <w:pPr>
              <w:pStyle w:val="Normal-pool"/>
              <w:spacing w:before="52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43" w:type="dxa"/>
            <w:shd w:val="clear" w:color="auto" w:fill="auto"/>
            <w:tcMar>
              <w:left w:w="57" w:type="dxa"/>
              <w:right w:w="57" w:type="dxa"/>
            </w:tcMar>
          </w:tcPr>
          <w:p w:rsidR="000C7FFC" w:rsidRPr="00B9109D" w:rsidRDefault="000C7FFC" w:rsidP="00310576">
            <w:pPr>
              <w:pStyle w:val="Normal-pool"/>
              <w:spacing w:before="52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43" w:type="dxa"/>
            <w:shd w:val="clear" w:color="auto" w:fill="auto"/>
            <w:tcMar>
              <w:left w:w="57" w:type="dxa"/>
              <w:right w:w="57" w:type="dxa"/>
            </w:tcMar>
          </w:tcPr>
          <w:p w:rsidR="000C7FFC" w:rsidRPr="00B9109D" w:rsidRDefault="000C7FFC" w:rsidP="00310576">
            <w:pPr>
              <w:pStyle w:val="Normal-pool"/>
              <w:spacing w:before="520"/>
              <w:rPr>
                <w:sz w:val="18"/>
                <w:szCs w:val="18"/>
                <w:lang w:eastAsia="en-US"/>
              </w:rPr>
            </w:pPr>
          </w:p>
        </w:tc>
      </w:tr>
    </w:tbl>
    <w:p w:rsidR="003B4D11" w:rsidRDefault="000C7FFC"/>
    <w:sectPr w:rsidR="003B4D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FC"/>
    <w:rsid w:val="000C7FFC"/>
    <w:rsid w:val="002D408E"/>
    <w:rsid w:val="00C9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CFDF1D-AB27-44D2-B34F-FCD55BF4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FFC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2">
    <w:name w:val="CH2"/>
    <w:basedOn w:val="Normal"/>
    <w:next w:val="Normal"/>
    <w:link w:val="CH2Char"/>
    <w:rsid w:val="000C7FFC"/>
    <w:pPr>
      <w:keepNext/>
      <w:keepLines/>
      <w:tabs>
        <w:tab w:val="right" w:pos="851"/>
      </w:tabs>
      <w:suppressAutoHyphens/>
      <w:spacing w:before="120" w:after="120"/>
      <w:ind w:left="1247" w:right="284" w:hanging="1247"/>
    </w:pPr>
    <w:rPr>
      <w:b/>
      <w:sz w:val="24"/>
      <w:szCs w:val="24"/>
      <w:lang w:eastAsia="x-none"/>
    </w:rPr>
  </w:style>
  <w:style w:type="paragraph" w:customStyle="1" w:styleId="Normal-pool">
    <w:name w:val="Normal-pool"/>
    <w:link w:val="Normal-poolChar"/>
    <w:rsid w:val="000C7FFC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styleId="FootnoteReference">
    <w:name w:val="footnote reference"/>
    <w:aliases w:val="16 Point,Superscript 6 Point,ftref,(Ref. de nota al pie),number,SUPERS,Footnote Reference Superscript"/>
    <w:rsid w:val="000C7FFC"/>
    <w:rPr>
      <w:rFonts w:ascii="Times New Roman" w:hAnsi="Times New Roman"/>
      <w:color w:val="auto"/>
      <w:sz w:val="20"/>
      <w:szCs w:val="18"/>
      <w:vertAlign w:val="superscript"/>
    </w:rPr>
  </w:style>
  <w:style w:type="character" w:customStyle="1" w:styleId="Normal-poolChar">
    <w:name w:val="Normal-pool Char"/>
    <w:link w:val="Normal-pool"/>
    <w:locked/>
    <w:rsid w:val="000C7FFC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CH2Char">
    <w:name w:val="CH2 Char"/>
    <w:link w:val="CH2"/>
    <w:rsid w:val="000C7FFC"/>
    <w:rPr>
      <w:rFonts w:ascii="Times New Roman" w:eastAsia="Times New Roman" w:hAnsi="Times New Roman" w:cs="Times New Roman"/>
      <w:b/>
      <w:sz w:val="24"/>
      <w:szCs w:val="24"/>
      <w:lang w:eastAsia="x-none"/>
    </w:rPr>
  </w:style>
  <w:style w:type="character" w:customStyle="1" w:styleId="ZZAnxtitleChar">
    <w:name w:val="ZZ_Anx_title Char"/>
    <w:link w:val="ZZAnxtitle"/>
    <w:rsid w:val="000C7FFC"/>
    <w:rPr>
      <w:b/>
      <w:bCs/>
      <w:sz w:val="28"/>
      <w:szCs w:val="26"/>
    </w:rPr>
  </w:style>
  <w:style w:type="paragraph" w:customStyle="1" w:styleId="ZZAnxheader">
    <w:name w:val="ZZ_Anx_header"/>
    <w:basedOn w:val="Normal"/>
    <w:rsid w:val="000C7FFC"/>
    <w:rPr>
      <w:b/>
      <w:bCs/>
      <w:sz w:val="28"/>
      <w:szCs w:val="22"/>
    </w:rPr>
  </w:style>
  <w:style w:type="paragraph" w:customStyle="1" w:styleId="ZZAnxtitle">
    <w:name w:val="ZZ_Anx_title"/>
    <w:basedOn w:val="Normal"/>
    <w:link w:val="ZZAnxtitleChar"/>
    <w:rsid w:val="000C7FFC"/>
    <w:pPr>
      <w:spacing w:before="360" w:after="120"/>
      <w:ind w:left="1247"/>
    </w:pPr>
    <w:rPr>
      <w:rFonts w:asciiTheme="minorHAnsi" w:eastAsiaTheme="minorHAnsi" w:hAnsiTheme="minorHAnsi" w:cstheme="minorBidi"/>
      <w:b/>
      <w:bCs/>
      <w:sz w:val="28"/>
      <w:szCs w:val="26"/>
    </w:rPr>
  </w:style>
  <w:style w:type="paragraph" w:customStyle="1" w:styleId="BBTitle">
    <w:name w:val="BB_Title"/>
    <w:basedOn w:val="Normal"/>
    <w:rsid w:val="000C7FFC"/>
    <w:pPr>
      <w:keepNext/>
      <w:keepLines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spacing w:before="320" w:after="240"/>
      <w:ind w:left="1247" w:right="567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7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Mihajlovski, Aleksandar (AGPM)</dc:creator>
  <cp:keywords/>
  <dc:description/>
  <cp:lastModifiedBy>Mihajlovski, Aleksandar (AGPM)</cp:lastModifiedBy>
  <cp:revision>1</cp:revision>
  <dcterms:created xsi:type="dcterms:W3CDTF">2016-11-24T14:40:00Z</dcterms:created>
  <dcterms:modified xsi:type="dcterms:W3CDTF">2016-11-24T14:45:00Z</dcterms:modified>
</cp:coreProperties>
</file>