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28" w:rsidRPr="0097635A" w:rsidRDefault="00943328" w:rsidP="00943328">
      <w:pPr>
        <w:spacing w:after="120"/>
        <w:ind w:left="1247" w:right="284"/>
        <w:rPr>
          <w:rFonts w:eastAsia="HGMaruGothicMPRO"/>
          <w:b/>
          <w:sz w:val="28"/>
          <w:szCs w:val="28"/>
        </w:rPr>
      </w:pPr>
      <w:r w:rsidRPr="0097635A">
        <w:rPr>
          <w:b/>
          <w:sz w:val="28"/>
          <w:szCs w:val="28"/>
        </w:rPr>
        <w:t>КРХВ-14/3: Форат</w:t>
      </w:r>
    </w:p>
    <w:p w:rsidR="00943328" w:rsidRPr="0097635A" w:rsidRDefault="00943328" w:rsidP="00943328">
      <w:pPr>
        <w:spacing w:after="120"/>
        <w:ind w:left="1247" w:firstLine="624"/>
        <w:rPr>
          <w:i/>
        </w:rPr>
      </w:pPr>
      <w:r w:rsidRPr="0097635A">
        <w:rPr>
          <w:i/>
        </w:rPr>
        <w:t>Комитет по рассмотрению химических веществ,</w:t>
      </w:r>
    </w:p>
    <w:p w:rsidR="00943328" w:rsidRPr="009C6E13" w:rsidRDefault="00943328" w:rsidP="00943328">
      <w:pPr>
        <w:spacing w:after="120"/>
        <w:ind w:left="1247" w:firstLine="624"/>
      </w:pPr>
      <w:r w:rsidRPr="0097635A">
        <w:rPr>
          <w:i/>
        </w:rPr>
        <w:t xml:space="preserve">ссылаясь </w:t>
      </w:r>
      <w:r w:rsidRPr="009C6E13">
        <w:t>на пункты 1 и 2 статьи 7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торговле,</w:t>
      </w:r>
    </w:p>
    <w:p w:rsidR="00943328" w:rsidRPr="009C6E13" w:rsidRDefault="00943328" w:rsidP="00943328">
      <w:pPr>
        <w:spacing w:after="120"/>
        <w:ind w:left="1247" w:firstLine="624"/>
      </w:pPr>
      <w:r w:rsidRPr="0097635A">
        <w:rPr>
          <w:i/>
        </w:rPr>
        <w:t xml:space="preserve">ссылаясь также </w:t>
      </w:r>
      <w:r w:rsidRPr="009C6E13">
        <w:t xml:space="preserve">на свое решение КРХВ-13/4, принятое на его тринадцатом совещании, в котором он в соответствии с пунктом 6 статьи 5 Конвенции рекомендовал Конференции Сторон включить форат в приложение III к Конвенции в качестве пестицида, </w:t>
      </w:r>
    </w:p>
    <w:p w:rsidR="00943328" w:rsidRPr="009C6E13" w:rsidRDefault="00943328" w:rsidP="00943328">
      <w:pPr>
        <w:spacing w:after="240"/>
        <w:ind w:left="1247" w:firstLine="624"/>
      </w:pPr>
      <w:r w:rsidRPr="0097635A">
        <w:rPr>
          <w:i/>
        </w:rPr>
        <w:t>принимает</w:t>
      </w:r>
      <w:r w:rsidRPr="009C6E13">
        <w:t xml:space="preserve"> проект документа для содействия принятию решения в отношении фората</w:t>
      </w:r>
      <w:r w:rsidRPr="00D043D1">
        <w:rPr>
          <w:vertAlign w:val="superscript"/>
        </w:rPr>
        <w:footnoteReference w:id="1"/>
      </w:r>
      <w:r w:rsidRPr="009C6E13">
        <w:t xml:space="preserve"> (КАС № 298-02-2) и постановляет препроводить его вместе с представленным в виде таблицы резюме замечаний</w:t>
      </w:r>
      <w:r w:rsidRPr="00D043D1">
        <w:rPr>
          <w:vertAlign w:val="superscript"/>
        </w:rPr>
        <w:footnoteReference w:id="2"/>
      </w:r>
      <w:r w:rsidRPr="009C6E13">
        <w:t xml:space="preserve"> Конференции Сторон для рассмотрения ею</w:t>
      </w:r>
      <w:r>
        <w:t>.</w:t>
      </w:r>
    </w:p>
    <w:p w:rsidR="00CF7497" w:rsidRDefault="00CF7497">
      <w:bookmarkStart w:id="0" w:name="_GoBack"/>
      <w:bookmarkEnd w:id="0"/>
    </w:p>
    <w:sectPr w:rsidR="00CF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60" w:rsidRDefault="00431760" w:rsidP="00943328">
      <w:r>
        <w:separator/>
      </w:r>
    </w:p>
  </w:endnote>
  <w:endnote w:type="continuationSeparator" w:id="0">
    <w:p w:rsidR="00431760" w:rsidRDefault="00431760" w:rsidP="0094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60" w:rsidRDefault="00431760" w:rsidP="00943328">
      <w:r>
        <w:separator/>
      </w:r>
    </w:p>
  </w:footnote>
  <w:footnote w:type="continuationSeparator" w:id="0">
    <w:p w:rsidR="00431760" w:rsidRDefault="00431760" w:rsidP="00943328">
      <w:r>
        <w:continuationSeparator/>
      </w:r>
    </w:p>
  </w:footnote>
  <w:footnote w:id="1">
    <w:p w:rsidR="00943328" w:rsidRPr="0097635A" w:rsidRDefault="00943328" w:rsidP="00943328">
      <w:pPr>
        <w:pStyle w:val="NormalNonumber"/>
        <w:spacing w:before="20" w:after="40"/>
        <w:rPr>
          <w:rFonts w:eastAsia="Calibri"/>
          <w:sz w:val="18"/>
          <w:szCs w:val="18"/>
        </w:rPr>
      </w:pPr>
      <w:r w:rsidRPr="0097635A">
        <w:rPr>
          <w:rStyle w:val="FootnoteReference"/>
          <w:rFonts w:eastAsia="Calibri"/>
          <w:sz w:val="18"/>
          <w:lang w:val="ru-RU"/>
        </w:rPr>
        <w:footnoteRef/>
      </w:r>
      <w:r w:rsidRPr="0097635A">
        <w:rPr>
          <w:sz w:val="18"/>
          <w:szCs w:val="18"/>
        </w:rPr>
        <w:tab/>
        <w:t>UNEP/FAO/RC/CRC.14/5/Rev.1.</w:t>
      </w:r>
    </w:p>
  </w:footnote>
  <w:footnote w:id="2">
    <w:p w:rsidR="00943328" w:rsidRPr="0097635A" w:rsidRDefault="00943328" w:rsidP="00943328">
      <w:pPr>
        <w:pStyle w:val="NormalNonumber"/>
        <w:spacing w:before="20" w:after="40"/>
        <w:rPr>
          <w:rFonts w:eastAsia="Calibri"/>
          <w:sz w:val="18"/>
          <w:szCs w:val="18"/>
        </w:rPr>
      </w:pPr>
      <w:r w:rsidRPr="0097635A">
        <w:rPr>
          <w:rStyle w:val="FootnoteReference"/>
          <w:rFonts w:eastAsia="Calibri"/>
          <w:sz w:val="18"/>
          <w:lang w:val="ru-RU"/>
        </w:rPr>
        <w:footnoteRef/>
      </w:r>
      <w:r w:rsidRPr="0097635A">
        <w:rPr>
          <w:sz w:val="18"/>
          <w:szCs w:val="18"/>
        </w:rPr>
        <w:tab/>
        <w:t>UNEP/FAO/RC/CRC.14/INF/8/Rev.1.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28"/>
    <w:rsid w:val="00304CF0"/>
    <w:rsid w:val="00431760"/>
    <w:rsid w:val="00943328"/>
    <w:rsid w:val="00987DB3"/>
    <w:rsid w:val="009D258D"/>
    <w:rsid w:val="00C873CC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B446F-ECC0-454B-BEF3-40B8EB7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"/>
    <w:rsid w:val="00943328"/>
    <w:rPr>
      <w:vertAlign w:val="superscript"/>
    </w:rPr>
  </w:style>
  <w:style w:type="paragraph" w:customStyle="1" w:styleId="NormalNonumber">
    <w:name w:val="Normal_No_number"/>
    <w:basedOn w:val="Normal"/>
    <w:rsid w:val="00943328"/>
    <w:pPr>
      <w:spacing w:after="120"/>
      <w:ind w:left="1247"/>
    </w:pPr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2019-01-03T14:43:00Z</dcterms:created>
  <dcterms:modified xsi:type="dcterms:W3CDTF">2019-01-03T14:43:00Z</dcterms:modified>
</cp:coreProperties>
</file>